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DD" w:rsidRPr="00564FDD" w:rsidRDefault="00564FDD" w:rsidP="00564FDD">
      <w:pPr>
        <w:spacing w:before="100" w:beforeAutospacing="1" w:after="100" w:afterAutospacing="1"/>
        <w:outlineLvl w:val="0"/>
        <w:rPr>
          <w:rFonts w:eastAsia="Times New Roman" w:cs="Times New Roman"/>
          <w:b/>
          <w:bCs/>
          <w:kern w:val="36"/>
          <w:sz w:val="48"/>
          <w:szCs w:val="48"/>
          <w:lang w:eastAsia="ru-RU"/>
        </w:rPr>
      </w:pPr>
      <w:r w:rsidRPr="00564FDD">
        <w:rPr>
          <w:rFonts w:eastAsia="Times New Roman" w:cs="Times New Roman"/>
          <w:b/>
          <w:bCs/>
          <w:kern w:val="36"/>
          <w:sz w:val="48"/>
          <w:szCs w:val="48"/>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(с изменениями на 14 мая 2019 года)</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ФЕДЕРАЛЬНАЯ СЛУЖБА ПО НАДЗОРУ В СФЕРЕ ОБРАЗОВАНИЯ И НАУКИ</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ПРИКАЗ</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от 29 мая 2014 года N 785</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(с изменениями на 14 мая 2019 года)</w:t>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____________________________________________________________________ </w:t>
      </w:r>
      <w:r w:rsidRPr="00564FDD">
        <w:rPr>
          <w:rFonts w:eastAsia="Times New Roman" w:cs="Times New Roman"/>
          <w:sz w:val="24"/>
          <w:szCs w:val="24"/>
          <w:lang w:eastAsia="ru-RU"/>
        </w:rPr>
        <w:br/>
        <w:t xml:space="preserve">Документ с изменениями, внесенными: </w:t>
      </w:r>
      <w:r w:rsidRPr="00564FDD">
        <w:rPr>
          <w:rFonts w:eastAsia="Times New Roman" w:cs="Times New Roman"/>
          <w:sz w:val="24"/>
          <w:szCs w:val="24"/>
          <w:lang w:eastAsia="ru-RU"/>
        </w:rPr>
        <w:br/>
      </w:r>
      <w:hyperlink r:id="rId5" w:history="1">
        <w:r w:rsidRPr="00564FDD">
          <w:rPr>
            <w:rFonts w:eastAsia="Times New Roman" w:cs="Times New Roman"/>
            <w:color w:val="0000FF"/>
            <w:sz w:val="24"/>
            <w:szCs w:val="24"/>
            <w:u w:val="single"/>
            <w:lang w:eastAsia="ru-RU"/>
          </w:rPr>
          <w:t>приказом Рособрнадзора от 2 февраля 2016 года N 134</w:t>
        </w:r>
      </w:hyperlink>
      <w:r w:rsidRPr="00564FDD">
        <w:rPr>
          <w:rFonts w:eastAsia="Times New Roman" w:cs="Times New Roman"/>
          <w:sz w:val="24"/>
          <w:szCs w:val="24"/>
          <w:lang w:eastAsia="ru-RU"/>
        </w:rPr>
        <w:t xml:space="preserve"> (Официальный интернет-портал правовой информации www.pravo.gov.ru, 01.03.2016, N 0001201603010015); </w:t>
      </w:r>
      <w:r w:rsidRPr="00564FDD">
        <w:rPr>
          <w:rFonts w:eastAsia="Times New Roman" w:cs="Times New Roman"/>
          <w:sz w:val="24"/>
          <w:szCs w:val="24"/>
          <w:lang w:eastAsia="ru-RU"/>
        </w:rPr>
        <w:br/>
      </w:r>
      <w:hyperlink r:id="rId6" w:history="1">
        <w:r w:rsidRPr="00564FDD">
          <w:rPr>
            <w:rFonts w:eastAsia="Times New Roman" w:cs="Times New Roman"/>
            <w:color w:val="0000FF"/>
            <w:sz w:val="24"/>
            <w:szCs w:val="24"/>
            <w:u w:val="single"/>
            <w:lang w:eastAsia="ru-RU"/>
          </w:rPr>
          <w:t>приказом Рособрнадзора от 27 ноября 2017 года N 1968</w:t>
        </w:r>
      </w:hyperlink>
      <w:r w:rsidRPr="00564FDD">
        <w:rPr>
          <w:rFonts w:eastAsia="Times New Roman" w:cs="Times New Roman"/>
          <w:sz w:val="24"/>
          <w:szCs w:val="24"/>
          <w:lang w:eastAsia="ru-RU"/>
        </w:rPr>
        <w:t xml:space="preserve"> (Официальный интернет-портал правовой информации www.pravo.gov.ru, 22.12.2017, N 0001201712220043); </w:t>
      </w:r>
      <w:r w:rsidRPr="00564FDD">
        <w:rPr>
          <w:rFonts w:eastAsia="Times New Roman" w:cs="Times New Roman"/>
          <w:sz w:val="24"/>
          <w:szCs w:val="24"/>
          <w:lang w:eastAsia="ru-RU"/>
        </w:rPr>
        <w:br/>
      </w:r>
      <w:hyperlink r:id="rId7" w:history="1">
        <w:r w:rsidRPr="00564FDD">
          <w:rPr>
            <w:rFonts w:eastAsia="Times New Roman" w:cs="Times New Roman"/>
            <w:color w:val="0000FF"/>
            <w:sz w:val="24"/>
            <w:szCs w:val="24"/>
            <w:u w:val="single"/>
            <w:lang w:eastAsia="ru-RU"/>
          </w:rPr>
          <w:t>приказом Рособрнадзора от 14 мая 2019 года N 631</w:t>
        </w:r>
      </w:hyperlink>
      <w:r w:rsidRPr="00564FDD">
        <w:rPr>
          <w:rFonts w:eastAsia="Times New Roman" w:cs="Times New Roman"/>
          <w:sz w:val="24"/>
          <w:szCs w:val="24"/>
          <w:lang w:eastAsia="ru-RU"/>
        </w:rPr>
        <w:t xml:space="preserve"> (Официальный интернет-портал правовой информации www.pravo.gov.ru, 14.06.2019, N 0001201906140001). </w:t>
      </w:r>
      <w:r w:rsidRPr="00564FDD">
        <w:rPr>
          <w:rFonts w:eastAsia="Times New Roman" w:cs="Times New Roman"/>
          <w:sz w:val="24"/>
          <w:szCs w:val="24"/>
          <w:lang w:eastAsia="ru-RU"/>
        </w:rPr>
        <w:br/>
        <w:t>____________________________________________________________________</w:t>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br/>
      </w:r>
      <w:r w:rsidRPr="00564FDD">
        <w:rPr>
          <w:rFonts w:eastAsia="Times New Roman" w:cs="Times New Roman"/>
          <w:sz w:val="24"/>
          <w:szCs w:val="24"/>
          <w:lang w:eastAsia="ru-RU"/>
        </w:rPr>
        <w:br/>
        <w:t xml:space="preserve">В соответствии с </w:t>
      </w:r>
      <w:hyperlink r:id="rId8" w:history="1">
        <w:r w:rsidRPr="00564FDD">
          <w:rPr>
            <w:rFonts w:eastAsia="Times New Roman" w:cs="Times New Roman"/>
            <w:color w:val="0000FF"/>
            <w:sz w:val="24"/>
            <w:szCs w:val="24"/>
            <w:u w:val="single"/>
            <w:lang w:eastAsia="ru-RU"/>
          </w:rPr>
          <w:t>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r w:rsidRPr="00564FDD">
        <w:rPr>
          <w:rFonts w:eastAsia="Times New Roman" w:cs="Times New Roman"/>
          <w:sz w:val="24"/>
          <w:szCs w:val="24"/>
          <w:lang w:eastAsia="ru-RU"/>
        </w:rPr>
        <w:t xml:space="preserve">, утвержденных </w:t>
      </w:r>
      <w:hyperlink r:id="rId9" w:history="1">
        <w:r w:rsidRPr="00564FDD">
          <w:rPr>
            <w:rFonts w:eastAsia="Times New Roman" w:cs="Times New Roman"/>
            <w:color w:val="0000FF"/>
            <w:sz w:val="24"/>
            <w:szCs w:val="24"/>
            <w:u w:val="single"/>
            <w:lang w:eastAsia="ru-RU"/>
          </w:rPr>
          <w:t>постановлением Правительства Российской Федерации от 10 июля 2013 года N 582</w:t>
        </w:r>
      </w:hyperlink>
      <w:r w:rsidRPr="00564FDD">
        <w:rPr>
          <w:rFonts w:eastAsia="Times New Roman" w:cs="Times New Roman"/>
          <w:sz w:val="24"/>
          <w:szCs w:val="24"/>
          <w:lang w:eastAsia="ru-RU"/>
        </w:rPr>
        <w:t xml:space="preserve"> (Собрание законодательства Российской Федерации, 2013, N 29, ст.3964),</w:t>
      </w:r>
      <w:r w:rsidRPr="00564FDD">
        <w:rPr>
          <w:rFonts w:eastAsia="Times New Roman" w:cs="Times New Roman"/>
          <w:sz w:val="24"/>
          <w:szCs w:val="24"/>
          <w:lang w:eastAsia="ru-RU"/>
        </w:rPr>
        <w:br/>
      </w:r>
      <w:r w:rsidRPr="00564FDD">
        <w:rPr>
          <w:rFonts w:eastAsia="Times New Roman" w:cs="Times New Roman"/>
          <w:sz w:val="24"/>
          <w:szCs w:val="24"/>
          <w:lang w:eastAsia="ru-RU"/>
        </w:rPr>
        <w:br/>
        <w:t>приказываю:</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lastRenderedPageBreak/>
        <w:t xml:space="preserve">2. </w:t>
      </w:r>
      <w:proofErr w:type="gramStart"/>
      <w:r w:rsidRPr="00564FDD">
        <w:rPr>
          <w:rFonts w:eastAsia="Times New Roman" w:cs="Times New Roman"/>
          <w:sz w:val="24"/>
          <w:szCs w:val="24"/>
          <w:lang w:eastAsia="ru-RU"/>
        </w:rPr>
        <w:t>Контроль за</w:t>
      </w:r>
      <w:proofErr w:type="gramEnd"/>
      <w:r w:rsidRPr="00564FDD">
        <w:rPr>
          <w:rFonts w:eastAsia="Times New Roman" w:cs="Times New Roman"/>
          <w:sz w:val="24"/>
          <w:szCs w:val="24"/>
          <w:lang w:eastAsia="ru-RU"/>
        </w:rPr>
        <w:t xml:space="preserve"> исполнением настоящего приказа возложить на заместителя руководителя </w:t>
      </w:r>
      <w:proofErr w:type="spellStart"/>
      <w:r w:rsidRPr="00564FDD">
        <w:rPr>
          <w:rFonts w:eastAsia="Times New Roman" w:cs="Times New Roman"/>
          <w:sz w:val="24"/>
          <w:szCs w:val="24"/>
          <w:lang w:eastAsia="ru-RU"/>
        </w:rPr>
        <w:t>А.Ю.Бисерова</w:t>
      </w:r>
      <w:proofErr w:type="spellEnd"/>
      <w:r w:rsidRPr="00564FDD">
        <w:rPr>
          <w:rFonts w:eastAsia="Times New Roman" w:cs="Times New Roman"/>
          <w:sz w:val="24"/>
          <w:szCs w:val="24"/>
          <w:lang w:eastAsia="ru-RU"/>
        </w:rPr>
        <w:t>.</w:t>
      </w:r>
      <w:r w:rsidRPr="00564FDD">
        <w:rPr>
          <w:rFonts w:eastAsia="Times New Roman" w:cs="Times New Roman"/>
          <w:sz w:val="24"/>
          <w:szCs w:val="24"/>
          <w:lang w:eastAsia="ru-RU"/>
        </w:rPr>
        <w:br/>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jc w:val="right"/>
        <w:rPr>
          <w:rFonts w:eastAsia="Times New Roman" w:cs="Times New Roman"/>
          <w:sz w:val="24"/>
          <w:szCs w:val="24"/>
          <w:lang w:eastAsia="ru-RU"/>
        </w:rPr>
      </w:pPr>
      <w:r w:rsidRPr="00564FDD">
        <w:rPr>
          <w:rFonts w:eastAsia="Times New Roman" w:cs="Times New Roman"/>
          <w:sz w:val="24"/>
          <w:szCs w:val="24"/>
          <w:lang w:eastAsia="ru-RU"/>
        </w:rPr>
        <w:t>Руководитель</w:t>
      </w:r>
      <w:r w:rsidRPr="00564FDD">
        <w:rPr>
          <w:rFonts w:eastAsia="Times New Roman" w:cs="Times New Roman"/>
          <w:sz w:val="24"/>
          <w:szCs w:val="24"/>
          <w:lang w:eastAsia="ru-RU"/>
        </w:rPr>
        <w:br/>
      </w:r>
      <w:proofErr w:type="spellStart"/>
      <w:r w:rsidRPr="00564FDD">
        <w:rPr>
          <w:rFonts w:eastAsia="Times New Roman" w:cs="Times New Roman"/>
          <w:sz w:val="24"/>
          <w:szCs w:val="24"/>
          <w:lang w:eastAsia="ru-RU"/>
        </w:rPr>
        <w:t>С.Кравцов</w:t>
      </w:r>
      <w:proofErr w:type="spell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br/>
        <w:t>Зарегистрировано</w:t>
      </w:r>
      <w:r w:rsidRPr="00564FDD">
        <w:rPr>
          <w:rFonts w:eastAsia="Times New Roman" w:cs="Times New Roman"/>
          <w:sz w:val="24"/>
          <w:szCs w:val="24"/>
          <w:lang w:eastAsia="ru-RU"/>
        </w:rPr>
        <w:br/>
        <w:t>в Министерстве юстиции</w:t>
      </w:r>
      <w:r w:rsidRPr="00564FDD">
        <w:rPr>
          <w:rFonts w:eastAsia="Times New Roman" w:cs="Times New Roman"/>
          <w:sz w:val="24"/>
          <w:szCs w:val="24"/>
          <w:lang w:eastAsia="ru-RU"/>
        </w:rPr>
        <w:br/>
        <w:t>Российской Федерации</w:t>
      </w:r>
      <w:r w:rsidRPr="00564FDD">
        <w:rPr>
          <w:rFonts w:eastAsia="Times New Roman" w:cs="Times New Roman"/>
          <w:sz w:val="24"/>
          <w:szCs w:val="24"/>
          <w:lang w:eastAsia="ru-RU"/>
        </w:rPr>
        <w:br/>
        <w:t>4 августа 2014 года,</w:t>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регистрационный</w:t>
      </w:r>
      <w:proofErr w:type="gramEnd"/>
      <w:r w:rsidRPr="00564FDD">
        <w:rPr>
          <w:rFonts w:eastAsia="Times New Roman" w:cs="Times New Roman"/>
          <w:sz w:val="24"/>
          <w:szCs w:val="24"/>
          <w:lang w:eastAsia="ru-RU"/>
        </w:rPr>
        <w:t xml:space="preserve"> N 33423</w:t>
      </w:r>
      <w:r w:rsidRPr="00564FDD">
        <w:rPr>
          <w:rFonts w:eastAsia="Times New Roman" w:cs="Times New Roman"/>
          <w:sz w:val="24"/>
          <w:szCs w:val="24"/>
          <w:lang w:eastAsia="ru-RU"/>
        </w:rPr>
        <w:br/>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outlineLvl w:val="1"/>
        <w:rPr>
          <w:rFonts w:eastAsia="Times New Roman" w:cs="Times New Roman"/>
          <w:b/>
          <w:bCs/>
          <w:sz w:val="36"/>
          <w:szCs w:val="36"/>
          <w:lang w:eastAsia="ru-RU"/>
        </w:rPr>
      </w:pPr>
      <w:r w:rsidRPr="00564FDD">
        <w:rPr>
          <w:rFonts w:eastAsia="Times New Roman" w:cs="Times New Roman"/>
          <w:b/>
          <w:bCs/>
          <w:sz w:val="36"/>
          <w:szCs w:val="36"/>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564FDD" w:rsidRPr="00564FDD" w:rsidRDefault="00564FDD" w:rsidP="00564FDD">
      <w:pPr>
        <w:spacing w:before="100" w:beforeAutospacing="1" w:after="100" w:afterAutospacing="1"/>
        <w:jc w:val="center"/>
        <w:rPr>
          <w:rFonts w:eastAsia="Times New Roman" w:cs="Times New Roman"/>
          <w:sz w:val="24"/>
          <w:szCs w:val="24"/>
          <w:lang w:eastAsia="ru-RU"/>
        </w:rPr>
      </w:pPr>
      <w:r w:rsidRPr="00564FDD">
        <w:rPr>
          <w:rFonts w:eastAsia="Times New Roman" w:cs="Times New Roman"/>
          <w:sz w:val="24"/>
          <w:szCs w:val="24"/>
          <w:lang w:eastAsia="ru-RU"/>
        </w:rPr>
        <w:t>(с изменениями на 14 мая 2019 года)</w:t>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Pr="00564FDD">
        <w:rPr>
          <w:rFonts w:eastAsia="Times New Roman" w:cs="Times New Roman"/>
          <w:sz w:val="24"/>
          <w:szCs w:val="24"/>
          <w:lang w:eastAsia="ru-RU"/>
        </w:rPr>
        <w:br/>
      </w:r>
      <w:r w:rsidRPr="00564FDD">
        <w:rPr>
          <w:rFonts w:eastAsia="Times New Roman" w:cs="Times New Roman"/>
          <w:sz w:val="24"/>
          <w:szCs w:val="24"/>
          <w:lang w:eastAsia="ru-RU"/>
        </w:rPr>
        <w:br/>
        <w:t>Доступ к специальному разделу должен осуществляться с главной (основной) страницы Сайта, а также из основного навигационного меню Сайта.</w:t>
      </w:r>
      <w:r w:rsidRPr="00564FDD">
        <w:rPr>
          <w:rFonts w:eastAsia="Times New Roman" w:cs="Times New Roman"/>
          <w:sz w:val="24"/>
          <w:szCs w:val="24"/>
          <w:lang w:eastAsia="ru-RU"/>
        </w:rPr>
        <w:br/>
      </w:r>
      <w:r w:rsidRPr="00564FDD">
        <w:rPr>
          <w:rFonts w:eastAsia="Times New Roman" w:cs="Times New Roman"/>
          <w:sz w:val="24"/>
          <w:szCs w:val="24"/>
          <w:lang w:eastAsia="ru-RU"/>
        </w:rPr>
        <w:b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r w:rsidRPr="00564FDD">
        <w:rPr>
          <w:rFonts w:eastAsia="Times New Roman" w:cs="Times New Roman"/>
          <w:sz w:val="24"/>
          <w:szCs w:val="24"/>
          <w:lang w:eastAsia="ru-RU"/>
        </w:rPr>
        <w:br/>
      </w:r>
      <w:r w:rsidRPr="00564FDD">
        <w:rPr>
          <w:rFonts w:eastAsia="Times New Roman" w:cs="Times New Roman"/>
          <w:sz w:val="24"/>
          <w:szCs w:val="24"/>
          <w:lang w:eastAsia="ru-RU"/>
        </w:rPr>
        <w:b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w:t>
      </w:r>
      <w:r w:rsidRPr="00564FDD">
        <w:rPr>
          <w:rFonts w:eastAsia="Times New Roman" w:cs="Times New Roman"/>
          <w:sz w:val="24"/>
          <w:szCs w:val="24"/>
          <w:lang w:eastAsia="ru-RU"/>
        </w:rPr>
        <w:lastRenderedPageBreak/>
        <w:t>Российской Федерации.</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 Специальный раздел должен содержать следующие подразделы:</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3.1. Подраздел "Основные сведения".</w:t>
      </w:r>
      <w:r w:rsidRPr="00564FDD">
        <w:rPr>
          <w:rFonts w:eastAsia="Times New Roman" w:cs="Times New Roman"/>
          <w:sz w:val="24"/>
          <w:szCs w:val="24"/>
          <w:lang w:eastAsia="ru-RU"/>
        </w:rPr>
        <w:br/>
      </w:r>
      <w:r w:rsidRPr="00564FDD">
        <w:rPr>
          <w:rFonts w:eastAsia="Times New Roman" w:cs="Times New Roman"/>
          <w:sz w:val="24"/>
          <w:szCs w:val="24"/>
          <w:lang w:eastAsia="ru-RU"/>
        </w:rPr>
        <w:b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64FDD">
        <w:rPr>
          <w:rFonts w:eastAsia="Times New Roman" w:cs="Times New Roman"/>
          <w:sz w:val="24"/>
          <w:szCs w:val="24"/>
          <w:lang w:eastAsia="ru-RU"/>
        </w:rPr>
        <w:t>ии и ее</w:t>
      </w:r>
      <w:proofErr w:type="gramEnd"/>
      <w:r w:rsidRPr="00564FDD">
        <w:rPr>
          <w:rFonts w:eastAsia="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3.2. Подраздел "Структура и органы управления образовательной организацией".</w:t>
      </w:r>
      <w:r w:rsidRPr="00564FDD">
        <w:rPr>
          <w:rFonts w:eastAsia="Times New Roman" w:cs="Times New Roman"/>
          <w:sz w:val="24"/>
          <w:szCs w:val="24"/>
          <w:lang w:eastAsia="ru-RU"/>
        </w:rPr>
        <w:br/>
      </w:r>
      <w:r w:rsidRPr="00564FDD">
        <w:rPr>
          <w:rFonts w:eastAsia="Times New Roman" w:cs="Times New Roman"/>
          <w:sz w:val="24"/>
          <w:szCs w:val="24"/>
          <w:lang w:eastAsia="ru-RU"/>
        </w:rPr>
        <w:b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rsidRPr="00564FDD">
        <w:rPr>
          <w:rFonts w:eastAsia="Times New Roman" w:cs="Times New Roman"/>
          <w:sz w:val="24"/>
          <w:szCs w:val="24"/>
          <w:lang w:eastAsia="ru-RU"/>
        </w:rPr>
        <w:t>положениях</w:t>
      </w:r>
      <w:proofErr w:type="gramEnd"/>
      <w:r w:rsidRPr="00564FDD">
        <w:rPr>
          <w:rFonts w:eastAsia="Times New Roman" w:cs="Times New Roman"/>
          <w:sz w:val="24"/>
          <w:szCs w:val="24"/>
          <w:lang w:eastAsia="ru-RU"/>
        </w:rPr>
        <w:t xml:space="preserve"> о структурных </w:t>
      </w:r>
      <w:proofErr w:type="gramStart"/>
      <w:r w:rsidRPr="00564FDD">
        <w:rPr>
          <w:rFonts w:eastAsia="Times New Roman" w:cs="Times New Roman"/>
          <w:sz w:val="24"/>
          <w:szCs w:val="24"/>
          <w:lang w:eastAsia="ru-RU"/>
        </w:rPr>
        <w:t>подразделениях</w:t>
      </w:r>
      <w:proofErr w:type="gramEnd"/>
      <w:r w:rsidRPr="00564FDD">
        <w:rPr>
          <w:rFonts w:eastAsia="Times New Roman" w:cs="Times New Roman"/>
          <w:sz w:val="24"/>
          <w:szCs w:val="24"/>
          <w:lang w:eastAsia="ru-RU"/>
        </w:rPr>
        <w:t xml:space="preserve"> (об органах управления) с приложением копий указанных положений (при их наличии).</w:t>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(Пункт в редакции, введенной в действие со 2 января 2018 года </w:t>
      </w:r>
      <w:hyperlink r:id="rId10"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27 ноября 2017 года N 1968</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3.3. Подраздел "Документы".</w:t>
      </w:r>
      <w:r w:rsidRPr="00564FDD">
        <w:rPr>
          <w:rFonts w:eastAsia="Times New Roman" w:cs="Times New Roman"/>
          <w:sz w:val="24"/>
          <w:szCs w:val="24"/>
          <w:lang w:eastAsia="ru-RU"/>
        </w:rPr>
        <w:br/>
      </w:r>
      <w:r w:rsidRPr="00564FDD">
        <w:rPr>
          <w:rFonts w:eastAsia="Times New Roman" w:cs="Times New Roman"/>
          <w:sz w:val="24"/>
          <w:szCs w:val="24"/>
          <w:lang w:eastAsia="ru-RU"/>
        </w:rPr>
        <w:br/>
        <w:t>На главной странице подраздела должны быть размещены следующие документы:</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proofErr w:type="gramStart"/>
      <w:r w:rsidRPr="00564FDD">
        <w:rPr>
          <w:rFonts w:eastAsia="Times New Roman" w:cs="Times New Roman"/>
          <w:sz w:val="24"/>
          <w:szCs w:val="24"/>
          <w:lang w:eastAsia="ru-RU"/>
        </w:rPr>
        <w:t>а) в виде копий:</w:t>
      </w:r>
      <w:r w:rsidRPr="00564FDD">
        <w:rPr>
          <w:rFonts w:eastAsia="Times New Roman" w:cs="Times New Roman"/>
          <w:sz w:val="24"/>
          <w:szCs w:val="24"/>
          <w:lang w:eastAsia="ru-RU"/>
        </w:rPr>
        <w:br/>
      </w:r>
      <w:r w:rsidRPr="00564FDD">
        <w:rPr>
          <w:rFonts w:eastAsia="Times New Roman" w:cs="Times New Roman"/>
          <w:sz w:val="24"/>
          <w:szCs w:val="24"/>
          <w:lang w:eastAsia="ru-RU"/>
        </w:rPr>
        <w:br/>
        <w:t>устав образовательной организации;</w:t>
      </w:r>
      <w:r w:rsidRPr="00564FDD">
        <w:rPr>
          <w:rFonts w:eastAsia="Times New Roman" w:cs="Times New Roman"/>
          <w:sz w:val="24"/>
          <w:szCs w:val="24"/>
          <w:lang w:eastAsia="ru-RU"/>
        </w:rPr>
        <w:br/>
      </w:r>
      <w:r w:rsidRPr="00564FDD">
        <w:rPr>
          <w:rFonts w:eastAsia="Times New Roman" w:cs="Times New Roman"/>
          <w:sz w:val="24"/>
          <w:szCs w:val="24"/>
          <w:lang w:eastAsia="ru-RU"/>
        </w:rPr>
        <w:br/>
        <w:t>лицензия на осуществление образовательной деятельности (с приложениями);</w:t>
      </w:r>
      <w:r w:rsidRPr="00564FDD">
        <w:rPr>
          <w:rFonts w:eastAsia="Times New Roman" w:cs="Times New Roman"/>
          <w:sz w:val="24"/>
          <w:szCs w:val="24"/>
          <w:lang w:eastAsia="ru-RU"/>
        </w:rPr>
        <w:br/>
      </w:r>
      <w:r w:rsidRPr="00564FDD">
        <w:rPr>
          <w:rFonts w:eastAsia="Times New Roman" w:cs="Times New Roman"/>
          <w:sz w:val="24"/>
          <w:szCs w:val="24"/>
          <w:lang w:eastAsia="ru-RU"/>
        </w:rPr>
        <w:br/>
        <w:t>свидетельство о государственной аккредитации (с приложениями);</w:t>
      </w:r>
      <w:r w:rsidRPr="00564FDD">
        <w:rPr>
          <w:rFonts w:eastAsia="Times New Roman" w:cs="Times New Roman"/>
          <w:sz w:val="24"/>
          <w:szCs w:val="24"/>
          <w:lang w:eastAsia="ru-RU"/>
        </w:rPr>
        <w:br/>
      </w:r>
      <w:r w:rsidRPr="00564FDD">
        <w:rPr>
          <w:rFonts w:eastAsia="Times New Roman" w:cs="Times New Roman"/>
          <w:sz w:val="24"/>
          <w:szCs w:val="24"/>
          <w:lang w:eastAsia="ru-RU"/>
        </w:rPr>
        <w:b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локальные нормативные акты, предусмотренные </w:t>
      </w:r>
      <w:hyperlink r:id="rId11" w:history="1">
        <w:r w:rsidRPr="00564FDD">
          <w:rPr>
            <w:rFonts w:eastAsia="Times New Roman" w:cs="Times New Roman"/>
            <w:color w:val="0000FF"/>
            <w:sz w:val="24"/>
            <w:szCs w:val="24"/>
            <w:u w:val="single"/>
            <w:lang w:eastAsia="ru-RU"/>
          </w:rPr>
          <w:t>частью 2 статьи 30 Федерального закона "Об образовании в Российской Федерации"</w:t>
        </w:r>
      </w:hyperlink>
      <w:r>
        <w:rPr>
          <w:rFonts w:eastAsia="Times New Roman" w:cs="Times New Roman"/>
          <w:noProof/>
          <w:sz w:val="24"/>
          <w:szCs w:val="24"/>
          <w:lang w:eastAsia="ru-RU"/>
        </w:rPr>
        <mc:AlternateContent>
          <mc:Choice Requires="wps">
            <w:drawing>
              <wp:inline distT="0" distB="0" distL="0" distR="0">
                <wp:extent cx="85725" cy="219075"/>
                <wp:effectExtent l="0" t="0" r="0" b="0"/>
                <wp:docPr id="4" name="Прямоугольник 4" descr="Об утверждении требований к структуре официального сайта образовательной организации в информационно-телекоммуникационной сети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требований к структуре официального сайта образовательной организации в информационно-телекоммуникационной сети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" filled="f" stroked="f">
                <o:lock v:ext="edit" aspectratio="t"/>
                <w10:anchorlock/>
              </v:rect>
            </w:pict>
          </mc:Fallback>
        </mc:AlternateContent>
      </w:r>
      <w:r w:rsidRPr="00564FDD">
        <w:rPr>
          <w:rFonts w:eastAsia="Times New Roman" w:cs="Times New Roman"/>
          <w:sz w:val="24"/>
          <w:szCs w:val="24"/>
          <w:lang w:eastAsia="ru-RU"/>
        </w:rPr>
        <w:t>, правила внутреннего распорядка обучающихся, правила внутреннего трудового распорядка и коллективного договора;</w:t>
      </w:r>
      <w:r w:rsidRPr="00564FDD">
        <w:rPr>
          <w:rFonts w:eastAsia="Times New Roman" w:cs="Times New Roman"/>
          <w:sz w:val="24"/>
          <w:szCs w:val="24"/>
          <w:lang w:eastAsia="ru-RU"/>
        </w:rPr>
        <w:br/>
        <w:t>_______________</w:t>
      </w:r>
      <w:r w:rsidRPr="00564FDD">
        <w:rPr>
          <w:rFonts w:eastAsia="Times New Roman" w:cs="Times New Roman"/>
          <w:sz w:val="24"/>
          <w:szCs w:val="24"/>
          <w:lang w:eastAsia="ru-RU"/>
        </w:rPr>
        <w:br/>
      </w:r>
      <w:r>
        <w:rPr>
          <w:rFonts w:eastAsia="Times New Roman" w:cs="Times New Roman"/>
          <w:noProof/>
          <w:sz w:val="24"/>
          <w:szCs w:val="24"/>
          <w:lang w:eastAsia="ru-RU"/>
        </w:rPr>
        <mc:AlternateContent>
          <mc:Choice Requires="wps">
            <w:drawing>
              <wp:inline distT="0" distB="0" distL="0" distR="0">
                <wp:extent cx="85725" cy="219075"/>
                <wp:effectExtent l="0" t="0" r="0" b="0"/>
                <wp:docPr id="3" name="Прямоугольник 3" descr="Об утверждении требований к структуре официального сайта образовательной организации в информационно-телекоммуникационной сети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б утверждении требований к структуре официального сайта образовательной организации в информационно-телекоммуникационной сети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" filled="f" stroked="f">
                <o:lock v:ext="edit" aspectratio="t"/>
                <w10:anchorlock/>
              </v:rect>
            </w:pict>
          </mc:Fallback>
        </mc:AlternateContent>
      </w:r>
      <w:hyperlink r:id="rId12" w:history="1">
        <w:r w:rsidRPr="00564FDD">
          <w:rPr>
            <w:rFonts w:eastAsia="Times New Roman" w:cs="Times New Roman"/>
            <w:color w:val="0000FF"/>
            <w:sz w:val="24"/>
            <w:szCs w:val="24"/>
            <w:u w:val="single"/>
            <w:lang w:eastAsia="ru-RU"/>
          </w:rPr>
          <w:t>Федеральный закон от 29.12.2012 N 273-ФЗ "Об образовании в Российской Федерации"</w:t>
        </w:r>
      </w:hyperlink>
      <w:r w:rsidRPr="00564FDD">
        <w:rPr>
          <w:rFonts w:eastAsia="Times New Roman" w:cs="Times New Roman"/>
          <w:sz w:val="24"/>
          <w:szCs w:val="24"/>
          <w:lang w:eastAsia="ru-RU"/>
        </w:rPr>
        <w:t xml:space="preserve"> </w:t>
      </w:r>
      <w:r w:rsidRPr="00564FDD">
        <w:rPr>
          <w:rFonts w:eastAsia="Times New Roman" w:cs="Times New Roman"/>
          <w:sz w:val="24"/>
          <w:szCs w:val="24"/>
          <w:lang w:eastAsia="ru-RU"/>
        </w:rPr>
        <w:lastRenderedPageBreak/>
        <w:t>(Собрание законодательства Российской Федерации, 2012, N 53, ст.7598; 2013, N 19, ст.2326;</w:t>
      </w:r>
      <w:proofErr w:type="gramEnd"/>
      <w:r w:rsidRPr="00564FDD">
        <w:rPr>
          <w:rFonts w:eastAsia="Times New Roman" w:cs="Times New Roman"/>
          <w:sz w:val="24"/>
          <w:szCs w:val="24"/>
          <w:lang w:eastAsia="ru-RU"/>
        </w:rPr>
        <w:t xml:space="preserve"> </w:t>
      </w:r>
      <w:proofErr w:type="gramStart"/>
      <w:r w:rsidRPr="00564FDD">
        <w:rPr>
          <w:rFonts w:eastAsia="Times New Roman" w:cs="Times New Roman"/>
          <w:sz w:val="24"/>
          <w:szCs w:val="24"/>
          <w:lang w:eastAsia="ru-RU"/>
        </w:rPr>
        <w:t>N 23, ст.2878; N 27, ст.3462; N 30, ст.4036; N 48, ст.6165; 2014, N 6, ст.562, ст.566; N 19, ст.2289; официальный интернет-портал правовой информации http://pravo.gov.ru, 27.05.2014, N 0001201405270018).</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б) отчет о результатах самообследования;</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564FDD">
        <w:rPr>
          <w:rFonts w:eastAsia="Times New Roman" w:cs="Times New Roman"/>
          <w:sz w:val="24"/>
          <w:szCs w:val="24"/>
          <w:lang w:eastAsia="ru-RU"/>
        </w:rPr>
        <w:t>обучения</w:t>
      </w:r>
      <w:proofErr w:type="gramEnd"/>
      <w:r w:rsidRPr="00564FDD">
        <w:rPr>
          <w:rFonts w:eastAsia="Times New Roman" w:cs="Times New Roman"/>
          <w:sz w:val="24"/>
          <w:szCs w:val="24"/>
          <w:lang w:eastAsia="ru-RU"/>
        </w:rPr>
        <w:t xml:space="preserve"> по каждой образовательной программе;</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proofErr w:type="gramStart"/>
      <w:r w:rsidRPr="00564FDD">
        <w:rPr>
          <w:rFonts w:eastAsia="Times New Roman" w:cs="Times New Roman"/>
          <w:sz w:val="24"/>
          <w:szCs w:val="24"/>
          <w:lang w:eastAsia="ru-RU"/>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564FDD">
        <w:rPr>
          <w:rFonts w:eastAsia="Times New Roman" w:cs="Times New Roman"/>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564FDD">
        <w:rPr>
          <w:rFonts w:eastAsia="Times New Roman" w:cs="Times New Roman"/>
          <w:sz w:val="24"/>
          <w:szCs w:val="24"/>
          <w:lang w:eastAsia="ru-RU"/>
        </w:rPr>
        <w:br/>
        <w:t xml:space="preserve">(Подпункт дополнительно включен с 12 марта 2016 года </w:t>
      </w:r>
      <w:hyperlink r:id="rId13"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 февраля 2016 года N 134</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t>____________________________________________________________________</w:t>
      </w:r>
      <w:r w:rsidRPr="00564FDD">
        <w:rPr>
          <w:rFonts w:eastAsia="Times New Roman" w:cs="Times New Roman"/>
          <w:sz w:val="24"/>
          <w:szCs w:val="24"/>
          <w:lang w:eastAsia="ru-RU"/>
        </w:rPr>
        <w:br/>
        <w:t xml:space="preserve">подпункт "г" предыдущей редакции с 12 марта 2016 года считается подпунктом "д" настоящей редакции - </w:t>
      </w:r>
      <w:hyperlink r:id="rId14" w:history="1">
        <w:r w:rsidRPr="00564FDD">
          <w:rPr>
            <w:rFonts w:eastAsia="Times New Roman" w:cs="Times New Roman"/>
            <w:color w:val="0000FF"/>
            <w:sz w:val="24"/>
            <w:szCs w:val="24"/>
            <w:u w:val="single"/>
            <w:lang w:eastAsia="ru-RU"/>
          </w:rPr>
          <w:t xml:space="preserve">приказ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 февраля 2016 года N 134</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t>____________________________________________________________________</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д) предписания органов, осуществляющих государственный контроль (надзор) в сфере образования, отчеты об исполнении таких предписаний.</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3.4. Подраздел "Образование".</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564FDD">
        <w:rPr>
          <w:rFonts w:eastAsia="Times New Roman" w:cs="Times New Roman"/>
          <w:sz w:val="24"/>
          <w:szCs w:val="24"/>
          <w:lang w:eastAsia="ru-RU"/>
        </w:rPr>
        <w:t xml:space="preserve"> </w:t>
      </w:r>
      <w:proofErr w:type="gramStart"/>
      <w:r w:rsidRPr="00564FDD">
        <w:rPr>
          <w:rFonts w:eastAsia="Times New Roman" w:cs="Times New Roman"/>
          <w:sz w:val="24"/>
          <w:szCs w:val="24"/>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w:t>
      </w:r>
      <w:proofErr w:type="gramEnd"/>
      <w:r w:rsidRPr="00564FDD">
        <w:rPr>
          <w:rFonts w:eastAsia="Times New Roman" w:cs="Times New Roman"/>
          <w:sz w:val="24"/>
          <w:szCs w:val="24"/>
          <w:lang w:eastAsia="ru-RU"/>
        </w:rPr>
        <w:t xml:space="preserve"> обучающихся по реализуемым образовательным программам </w:t>
      </w:r>
      <w:r w:rsidRPr="00564FDD">
        <w:rPr>
          <w:rFonts w:eastAsia="Times New Roman" w:cs="Times New Roman"/>
          <w:sz w:val="24"/>
          <w:szCs w:val="24"/>
          <w:lang w:eastAsia="ru-RU"/>
        </w:rPr>
        <w:lastRenderedPageBreak/>
        <w:t>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(Абзац в редакции, введенной в действие со 2 января 2018 года </w:t>
      </w:r>
      <w:hyperlink r:id="rId15"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27 ноября 2017 года N 1968</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r>
      <w:r w:rsidRPr="00564FDD">
        <w:rPr>
          <w:rFonts w:eastAsia="Times New Roman" w:cs="Times New Roman"/>
          <w:sz w:val="24"/>
          <w:szCs w:val="24"/>
          <w:lang w:eastAsia="ru-RU"/>
        </w:rPr>
        <w:br/>
        <w:t>Образовательные организации, реализующие общеобразовательные программы, дополнительно указывают наименование образовательной программы.</w:t>
      </w:r>
      <w:proofErr w:type="gramEnd"/>
      <w:r w:rsidRPr="00564FDD">
        <w:rPr>
          <w:rFonts w:eastAsia="Times New Roman" w:cs="Times New Roman"/>
          <w:sz w:val="24"/>
          <w:szCs w:val="24"/>
          <w:lang w:eastAsia="ru-RU"/>
        </w:rPr>
        <w:br/>
      </w:r>
      <w:r w:rsidRPr="00564FDD">
        <w:rPr>
          <w:rFonts w:eastAsia="Times New Roman" w:cs="Times New Roman"/>
          <w:sz w:val="24"/>
          <w:szCs w:val="24"/>
          <w:lang w:eastAsia="ru-RU"/>
        </w:rPr>
        <w:b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а) уровень образования;</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б) код и наименование профессии, специальности, направления подготовки;</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в) информацию:</w:t>
      </w:r>
      <w:r w:rsidRPr="00564FDD">
        <w:rPr>
          <w:rFonts w:eastAsia="Times New Roman" w:cs="Times New Roman"/>
          <w:sz w:val="24"/>
          <w:szCs w:val="24"/>
          <w:lang w:eastAsia="ru-RU"/>
        </w:rPr>
        <w:br/>
      </w:r>
      <w:r w:rsidRPr="00564FDD">
        <w:rPr>
          <w:rFonts w:eastAsia="Times New Roman" w:cs="Times New Roman"/>
          <w:sz w:val="24"/>
          <w:szCs w:val="24"/>
          <w:lang w:eastAsia="ru-RU"/>
        </w:rPr>
        <w:b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r w:rsidRPr="00564FDD">
        <w:rPr>
          <w:rFonts w:eastAsia="Times New Roman" w:cs="Times New Roman"/>
          <w:sz w:val="24"/>
          <w:szCs w:val="24"/>
          <w:lang w:eastAsia="ru-RU"/>
        </w:rPr>
        <w:br/>
      </w:r>
      <w:r w:rsidRPr="00564FDD">
        <w:rPr>
          <w:rFonts w:eastAsia="Times New Roman" w:cs="Times New Roman"/>
          <w:sz w:val="24"/>
          <w:szCs w:val="24"/>
          <w:lang w:eastAsia="ru-RU"/>
        </w:rPr>
        <w:br/>
        <w:t>о заключенных и планируемых к заключению договорах с иностранными и (или) международными организациями по вопросам образования и науки;</w:t>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(Абзац дополнительно включен с 25 июня 2019 года </w:t>
      </w:r>
      <w:hyperlink r:id="rId16"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14 мая 2019 года N 631</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r>
      <w:r w:rsidRPr="00564FDD">
        <w:rPr>
          <w:rFonts w:eastAsia="Times New Roman" w:cs="Times New Roman"/>
          <w:sz w:val="24"/>
          <w:szCs w:val="24"/>
          <w:lang w:eastAsia="ru-RU"/>
        </w:rPr>
        <w:b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w:t>
      </w:r>
      <w:proofErr w:type="gramEnd"/>
      <w:r w:rsidRPr="00564FDD">
        <w:rPr>
          <w:rFonts w:eastAsia="Times New Roman" w:cs="Times New Roman"/>
          <w:sz w:val="24"/>
          <w:szCs w:val="24"/>
          <w:lang w:eastAsia="ru-RU"/>
        </w:rPr>
        <w:t xml:space="preserve"> </w:t>
      </w:r>
      <w:proofErr w:type="gramStart"/>
      <w:r w:rsidRPr="00564FDD">
        <w:rPr>
          <w:rFonts w:eastAsia="Times New Roman" w:cs="Times New Roman"/>
          <w:sz w:val="24"/>
          <w:szCs w:val="24"/>
          <w:lang w:eastAsia="ru-RU"/>
        </w:rPr>
        <w:t>образовании</w:t>
      </w:r>
      <w:proofErr w:type="gramEnd"/>
      <w:r w:rsidRPr="00564FDD">
        <w:rPr>
          <w:rFonts w:eastAsia="Times New Roman" w:cs="Times New Roman"/>
          <w:sz w:val="24"/>
          <w:szCs w:val="24"/>
          <w:lang w:eastAsia="ru-RU"/>
        </w:rPr>
        <w:t xml:space="preserve">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3.5. Подраздел "Образовательные стандарты"</w:t>
      </w:r>
      <w:r>
        <w:rPr>
          <w:rFonts w:eastAsia="Times New Roman" w:cs="Times New Roman"/>
          <w:noProof/>
          <w:sz w:val="24"/>
          <w:szCs w:val="24"/>
          <w:lang w:eastAsia="ru-RU"/>
        </w:rPr>
        <mc:AlternateContent>
          <mc:Choice Requires="wps">
            <w:drawing>
              <wp:inline distT="0" distB="0" distL="0" distR="0">
                <wp:extent cx="104775" cy="219075"/>
                <wp:effectExtent l="0" t="0" r="0" b="0"/>
                <wp:docPr id="2" name="Прямоугольник 2" descr="Об утверждении требований к структуре официального сайта образовательной организации в информационно-телекоммуникационной сети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требований к структуре официального сайта образовательной организации в информационно-телекоммуникационной сети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S1cE13IDAADC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564FDD">
        <w:rPr>
          <w:rFonts w:eastAsia="Times New Roman" w:cs="Times New Roman"/>
          <w:sz w:val="24"/>
          <w:szCs w:val="24"/>
          <w:lang w:eastAsia="ru-RU"/>
        </w:rPr>
        <w:t>.</w:t>
      </w:r>
      <w:r w:rsidRPr="00564FDD">
        <w:rPr>
          <w:rFonts w:eastAsia="Times New Roman" w:cs="Times New Roman"/>
          <w:sz w:val="24"/>
          <w:szCs w:val="24"/>
          <w:lang w:eastAsia="ru-RU"/>
        </w:rPr>
        <w:br/>
        <w:t>_______________</w:t>
      </w:r>
      <w:r w:rsidRPr="00564FDD">
        <w:rPr>
          <w:rFonts w:eastAsia="Times New Roman" w:cs="Times New Roman"/>
          <w:sz w:val="24"/>
          <w:szCs w:val="24"/>
          <w:lang w:eastAsia="ru-RU"/>
        </w:rPr>
        <w:br/>
      </w:r>
      <w:r>
        <w:rPr>
          <w:rFonts w:eastAsia="Times New Roman" w:cs="Times New Roman"/>
          <w:noProof/>
          <w:sz w:val="24"/>
          <w:szCs w:val="24"/>
          <w:lang w:eastAsia="ru-RU"/>
        </w:rPr>
        <mc:AlternateContent>
          <mc:Choice Requires="wps">
            <w:drawing>
              <wp:inline distT="0" distB="0" distL="0" distR="0">
                <wp:extent cx="104775" cy="219075"/>
                <wp:effectExtent l="0" t="0" r="0" b="0"/>
                <wp:docPr id="1" name="Прямоугольник 1" descr="Об утверждении требований к структуре официального сайта образовательной организации в информационно-телекоммуникационной сети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требований к структуре официального сайта образовательной организации в информационно-телекоммуникационной сети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" filled="f" stroked="f">
                <o:lock v:ext="edit" aspectratio="t"/>
                <w10:anchorlock/>
              </v:rect>
            </w:pict>
          </mc:Fallback>
        </mc:AlternateContent>
      </w:r>
      <w:r w:rsidRPr="00564FDD">
        <w:rPr>
          <w:rFonts w:eastAsia="Times New Roman" w:cs="Times New Roman"/>
          <w:sz w:val="24"/>
          <w:szCs w:val="24"/>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r w:rsidRPr="00564FDD">
        <w:rPr>
          <w:rFonts w:eastAsia="Times New Roman" w:cs="Times New Roman"/>
          <w:sz w:val="24"/>
          <w:szCs w:val="24"/>
          <w:lang w:eastAsia="ru-RU"/>
        </w:rPr>
        <w:br/>
      </w:r>
      <w:r w:rsidRPr="00564FDD">
        <w:rPr>
          <w:rFonts w:eastAsia="Times New Roman" w:cs="Times New Roman"/>
          <w:sz w:val="24"/>
          <w:szCs w:val="24"/>
          <w:lang w:eastAsia="ru-RU"/>
        </w:rPr>
        <w:br/>
      </w:r>
      <w:r w:rsidRPr="00564FDD">
        <w:rPr>
          <w:rFonts w:eastAsia="Times New Roman" w:cs="Times New Roman"/>
          <w:sz w:val="24"/>
          <w:szCs w:val="24"/>
          <w:lang w:eastAsia="ru-RU"/>
        </w:rPr>
        <w:br/>
        <w:t xml:space="preserve">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w:t>
      </w:r>
      <w:r w:rsidRPr="00564FDD">
        <w:rPr>
          <w:rFonts w:eastAsia="Times New Roman" w:cs="Times New Roman"/>
          <w:sz w:val="24"/>
          <w:szCs w:val="24"/>
          <w:lang w:eastAsia="ru-RU"/>
        </w:rPr>
        <w:lastRenderedPageBreak/>
        <w:t>стандартов размещать в подразделе гиперссылки на соответствующие документы на сайте Министерства образования и науки Российской Федерации.</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3.6. Подраздел "Руководство. Педагогический (научно-педагогический) состав".</w:t>
      </w:r>
      <w:r w:rsidRPr="00564FDD">
        <w:rPr>
          <w:rFonts w:eastAsia="Times New Roman" w:cs="Times New Roman"/>
          <w:sz w:val="24"/>
          <w:szCs w:val="24"/>
          <w:lang w:eastAsia="ru-RU"/>
        </w:rPr>
        <w:br/>
      </w:r>
      <w:r w:rsidRPr="00564FDD">
        <w:rPr>
          <w:rFonts w:eastAsia="Times New Roman" w:cs="Times New Roman"/>
          <w:sz w:val="24"/>
          <w:szCs w:val="24"/>
          <w:lang w:eastAsia="ru-RU"/>
        </w:rPr>
        <w:br/>
        <w:t>Главная страница подраздела должна содержать следующую информацию:</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proofErr w:type="gramStart"/>
      <w:r w:rsidRPr="00564FDD">
        <w:rPr>
          <w:rFonts w:eastAsia="Times New Roman" w:cs="Times New Roman"/>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proofErr w:type="gramStart"/>
      <w:r w:rsidRPr="00564FDD">
        <w:rPr>
          <w:rFonts w:eastAsia="Times New Roman" w:cs="Times New Roman"/>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3.7. Подраздел "Материально-техническое обеспечение и оснащенность образовательного процесса".</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rsidRPr="00564FDD">
        <w:rPr>
          <w:rFonts w:eastAsia="Times New Roman" w:cs="Times New Roman"/>
          <w:sz w:val="24"/>
          <w:szCs w:val="24"/>
          <w:lang w:eastAsia="ru-RU"/>
        </w:rPr>
        <w:t xml:space="preserve"> </w:t>
      </w:r>
      <w:proofErr w:type="gramStart"/>
      <w:r w:rsidRPr="00564FDD">
        <w:rPr>
          <w:rFonts w:eastAsia="Times New Roman" w:cs="Times New Roman"/>
          <w:sz w:val="24"/>
          <w:szCs w:val="24"/>
          <w:lang w:eastAsia="ru-RU"/>
        </w:rP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rsidRPr="00564FDD">
        <w:rPr>
          <w:rFonts w:eastAsia="Times New Roman" w:cs="Times New Roman"/>
          <w:sz w:val="24"/>
          <w:szCs w:val="24"/>
          <w:lang w:eastAsia="ru-RU"/>
        </w:rPr>
        <w:t xml:space="preserve"> </w:t>
      </w:r>
      <w:proofErr w:type="gramStart"/>
      <w:r w:rsidRPr="00564FDD">
        <w:rPr>
          <w:rFonts w:eastAsia="Times New Roman" w:cs="Times New Roman"/>
          <w:sz w:val="24"/>
          <w:szCs w:val="24"/>
          <w:lang w:eastAsia="ru-RU"/>
        </w:rP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(Пункт в редакции, введенной в действие со 2 января 2018 года </w:t>
      </w:r>
      <w:hyperlink r:id="rId17"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27 ноября 2017 года N 1968</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3.8. Подраздел "Стипендии и иные виды материальной поддержки".</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w:t>
      </w:r>
      <w:r w:rsidRPr="00564FDD">
        <w:rPr>
          <w:rFonts w:eastAsia="Times New Roman" w:cs="Times New Roman"/>
          <w:sz w:val="24"/>
          <w:szCs w:val="24"/>
          <w:lang w:eastAsia="ru-RU"/>
        </w:rPr>
        <w:lastRenderedPageBreak/>
        <w:t>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 xml:space="preserve">(Пункт в редакции, введенной в действие со 2 января 2018 года </w:t>
      </w:r>
      <w:hyperlink r:id="rId18" w:history="1">
        <w:r w:rsidRPr="00564FDD">
          <w:rPr>
            <w:rFonts w:eastAsia="Times New Roman" w:cs="Times New Roman"/>
            <w:color w:val="0000FF"/>
            <w:sz w:val="24"/>
            <w:szCs w:val="24"/>
            <w:u w:val="single"/>
            <w:lang w:eastAsia="ru-RU"/>
          </w:rPr>
          <w:t xml:space="preserve">приказом </w:t>
        </w:r>
        <w:proofErr w:type="spellStart"/>
        <w:r w:rsidRPr="00564FDD">
          <w:rPr>
            <w:rFonts w:eastAsia="Times New Roman" w:cs="Times New Roman"/>
            <w:color w:val="0000FF"/>
            <w:sz w:val="24"/>
            <w:szCs w:val="24"/>
            <w:u w:val="single"/>
            <w:lang w:eastAsia="ru-RU"/>
          </w:rPr>
          <w:t>Рособрнадзора</w:t>
        </w:r>
        <w:proofErr w:type="spellEnd"/>
        <w:r w:rsidRPr="00564FDD">
          <w:rPr>
            <w:rFonts w:eastAsia="Times New Roman" w:cs="Times New Roman"/>
            <w:color w:val="0000FF"/>
            <w:sz w:val="24"/>
            <w:szCs w:val="24"/>
            <w:u w:val="single"/>
            <w:lang w:eastAsia="ru-RU"/>
          </w:rPr>
          <w:t xml:space="preserve"> от 27 ноября 2017 года N 1968</w:t>
        </w:r>
      </w:hyperlink>
      <w:r w:rsidRPr="00564FDD">
        <w:rPr>
          <w:rFonts w:eastAsia="Times New Roman" w:cs="Times New Roman"/>
          <w:sz w:val="24"/>
          <w:szCs w:val="24"/>
          <w:lang w:eastAsia="ru-RU"/>
        </w:rPr>
        <w:t>.</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3.9. Подраздел "Платные образовательные услуги".</w:t>
      </w:r>
      <w:r w:rsidRPr="00564FDD">
        <w:rPr>
          <w:rFonts w:eastAsia="Times New Roman" w:cs="Times New Roman"/>
          <w:sz w:val="24"/>
          <w:szCs w:val="24"/>
          <w:lang w:eastAsia="ru-RU"/>
        </w:rPr>
        <w:br/>
      </w:r>
      <w:r w:rsidRPr="00564FDD">
        <w:rPr>
          <w:rFonts w:eastAsia="Times New Roman" w:cs="Times New Roman"/>
          <w:sz w:val="24"/>
          <w:szCs w:val="24"/>
          <w:lang w:eastAsia="ru-RU"/>
        </w:rPr>
        <w:br/>
        <w:t>Подраздел должен содержать информацию о порядке оказания платных образовательных услуг.</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3.10. Подраздел "Финансово-хозяйственная деятельность".</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3.11. Подраздел "Вакантные места для приема (перевода)".</w:t>
      </w:r>
      <w:r w:rsidRPr="00564FDD">
        <w:rPr>
          <w:rFonts w:eastAsia="Times New Roman" w:cs="Times New Roman"/>
          <w:sz w:val="24"/>
          <w:szCs w:val="24"/>
          <w:lang w:eastAsia="ru-RU"/>
        </w:rPr>
        <w:br/>
      </w:r>
      <w:r w:rsidRPr="00564FDD">
        <w:rPr>
          <w:rFonts w:eastAsia="Times New Roman" w:cs="Times New Roman"/>
          <w:sz w:val="24"/>
          <w:szCs w:val="24"/>
          <w:lang w:eastAsia="ru-RU"/>
        </w:rPr>
        <w:br/>
      </w:r>
      <w:proofErr w:type="gramStart"/>
      <w:r w:rsidRPr="00564FDD">
        <w:rPr>
          <w:rFonts w:eastAsia="Times New Roman" w:cs="Times New Roman"/>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564FDD">
        <w:rPr>
          <w:rFonts w:eastAsia="Times New Roman" w:cs="Times New Roman"/>
          <w:sz w:val="24"/>
          <w:szCs w:val="24"/>
          <w:lang w:eastAsia="ru-RU"/>
        </w:rPr>
        <w:br/>
      </w:r>
      <w:proofErr w:type="gramEnd"/>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4. Файлы документов представляются на Сайте в форматах </w:t>
      </w:r>
      <w:proofErr w:type="spellStart"/>
      <w:r w:rsidRPr="00564FDD">
        <w:rPr>
          <w:rFonts w:eastAsia="Times New Roman" w:cs="Times New Roman"/>
          <w:sz w:val="24"/>
          <w:szCs w:val="24"/>
          <w:lang w:eastAsia="ru-RU"/>
        </w:rPr>
        <w:t>Portable</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Document</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Files</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pdf</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Microsoft</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Word</w:t>
      </w:r>
      <w:proofErr w:type="spellEnd"/>
      <w:r w:rsidRPr="00564FDD">
        <w:rPr>
          <w:rFonts w:eastAsia="Times New Roman" w:cs="Times New Roman"/>
          <w:sz w:val="24"/>
          <w:szCs w:val="24"/>
          <w:lang w:eastAsia="ru-RU"/>
        </w:rPr>
        <w:t xml:space="preserve"> / </w:t>
      </w:r>
      <w:proofErr w:type="spellStart"/>
      <w:r w:rsidRPr="00564FDD">
        <w:rPr>
          <w:rFonts w:eastAsia="Times New Roman" w:cs="Times New Roman"/>
          <w:sz w:val="24"/>
          <w:szCs w:val="24"/>
          <w:lang w:eastAsia="ru-RU"/>
        </w:rPr>
        <w:t>Microsoft</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Excel</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doc</w:t>
      </w:r>
      <w:proofErr w:type="spellEnd"/>
      <w:r w:rsidRPr="00564FDD">
        <w:rPr>
          <w:rFonts w:eastAsia="Times New Roman" w:cs="Times New Roman"/>
          <w:sz w:val="24"/>
          <w:szCs w:val="24"/>
          <w:lang w:eastAsia="ru-RU"/>
        </w:rPr>
        <w:t>, .docx, .</w:t>
      </w:r>
      <w:proofErr w:type="spellStart"/>
      <w:r w:rsidRPr="00564FDD">
        <w:rPr>
          <w:rFonts w:eastAsia="Times New Roman" w:cs="Times New Roman"/>
          <w:sz w:val="24"/>
          <w:szCs w:val="24"/>
          <w:lang w:eastAsia="ru-RU"/>
        </w:rPr>
        <w:t>xls</w:t>
      </w:r>
      <w:proofErr w:type="spellEnd"/>
      <w:r w:rsidRPr="00564FDD">
        <w:rPr>
          <w:rFonts w:eastAsia="Times New Roman" w:cs="Times New Roman"/>
          <w:sz w:val="24"/>
          <w:szCs w:val="24"/>
          <w:lang w:eastAsia="ru-RU"/>
        </w:rPr>
        <w:t>, .</w:t>
      </w:r>
      <w:proofErr w:type="spellStart"/>
      <w:r w:rsidRPr="00564FDD">
        <w:rPr>
          <w:rFonts w:eastAsia="Times New Roman" w:cs="Times New Roman"/>
          <w:sz w:val="24"/>
          <w:szCs w:val="24"/>
          <w:lang w:eastAsia="ru-RU"/>
        </w:rPr>
        <w:t>xlsx</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Open</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Document</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Files</w:t>
      </w:r>
      <w:proofErr w:type="spellEnd"/>
      <w:r w:rsidRPr="00564FDD">
        <w:rPr>
          <w:rFonts w:eastAsia="Times New Roman" w:cs="Times New Roman"/>
          <w:sz w:val="24"/>
          <w:szCs w:val="24"/>
          <w:lang w:eastAsia="ru-RU"/>
        </w:rPr>
        <w:t xml:space="preserve"> (.</w:t>
      </w:r>
      <w:proofErr w:type="spellStart"/>
      <w:r w:rsidRPr="00564FDD">
        <w:rPr>
          <w:rFonts w:eastAsia="Times New Roman" w:cs="Times New Roman"/>
          <w:sz w:val="24"/>
          <w:szCs w:val="24"/>
          <w:lang w:eastAsia="ru-RU"/>
        </w:rPr>
        <w:t>odt</w:t>
      </w:r>
      <w:proofErr w:type="spellEnd"/>
      <w:r w:rsidRPr="00564FDD">
        <w:rPr>
          <w:rFonts w:eastAsia="Times New Roman" w:cs="Times New Roman"/>
          <w:sz w:val="24"/>
          <w:szCs w:val="24"/>
          <w:lang w:eastAsia="ru-RU"/>
        </w:rPr>
        <w:t>, .</w:t>
      </w:r>
      <w:proofErr w:type="spellStart"/>
      <w:r w:rsidRPr="00564FDD">
        <w:rPr>
          <w:rFonts w:eastAsia="Times New Roman" w:cs="Times New Roman"/>
          <w:sz w:val="24"/>
          <w:szCs w:val="24"/>
          <w:lang w:eastAsia="ru-RU"/>
        </w:rPr>
        <w:t>ods</w:t>
      </w:r>
      <w:proofErr w:type="spellEnd"/>
      <w:r w:rsidRPr="00564FDD">
        <w:rPr>
          <w:rFonts w:eastAsia="Times New Roman" w:cs="Times New Roman"/>
          <w:sz w:val="24"/>
          <w:szCs w:val="24"/>
          <w:lang w:eastAsia="ru-RU"/>
        </w:rPr>
        <w:t>).</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5. Все файлы, ссылки на которые размещены на страницах соответствующего раздела, должны удовлетворять следующим условиям:</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а) максимальный размер размещаемого файла не должен превышать 15 </w:t>
      </w:r>
      <w:proofErr w:type="spellStart"/>
      <w:r w:rsidRPr="00564FDD">
        <w:rPr>
          <w:rFonts w:eastAsia="Times New Roman" w:cs="Times New Roman"/>
          <w:sz w:val="24"/>
          <w:szCs w:val="24"/>
          <w:lang w:eastAsia="ru-RU"/>
        </w:rPr>
        <w:t>мб</w:t>
      </w:r>
      <w:proofErr w:type="spellEnd"/>
      <w:r w:rsidRPr="00564FDD">
        <w:rPr>
          <w:rFonts w:eastAsia="Times New Roman" w:cs="Times New Roman"/>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б) сканирование документа должно быть выполнено с разрешением не менее 75 </w:t>
      </w:r>
      <w:proofErr w:type="spellStart"/>
      <w:r w:rsidRPr="00564FDD">
        <w:rPr>
          <w:rFonts w:eastAsia="Times New Roman" w:cs="Times New Roman"/>
          <w:sz w:val="24"/>
          <w:szCs w:val="24"/>
          <w:lang w:eastAsia="ru-RU"/>
        </w:rPr>
        <w:t>dpi</w:t>
      </w:r>
      <w:proofErr w:type="spellEnd"/>
      <w:r w:rsidRPr="00564FDD">
        <w:rPr>
          <w:rFonts w:eastAsia="Times New Roman" w:cs="Times New Roman"/>
          <w:sz w:val="24"/>
          <w:szCs w:val="24"/>
          <w:lang w:eastAsia="ru-RU"/>
        </w:rPr>
        <w:t>;</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lastRenderedPageBreak/>
        <w:t>в) отсканированный текст в электронной копии документа должен быть читаемым.</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r w:rsidRPr="00564FDD">
        <w:rPr>
          <w:rFonts w:eastAsia="Times New Roman" w:cs="Times New Roman"/>
          <w:sz w:val="24"/>
          <w:szCs w:val="24"/>
          <w:lang w:eastAsia="ru-RU"/>
        </w:rPr>
        <w:br/>
      </w:r>
    </w:p>
    <w:p w:rsidR="00564FDD" w:rsidRPr="00564FDD" w:rsidRDefault="00564FDD" w:rsidP="00564FDD">
      <w:pPr>
        <w:spacing w:before="100" w:beforeAutospacing="1" w:after="100" w:afterAutospacing="1"/>
        <w:rPr>
          <w:rFonts w:eastAsia="Times New Roman" w:cs="Times New Roman"/>
          <w:sz w:val="24"/>
          <w:szCs w:val="24"/>
          <w:lang w:eastAsia="ru-RU"/>
        </w:rPr>
      </w:pPr>
      <w:r w:rsidRPr="00564FDD">
        <w:rPr>
          <w:rFonts w:eastAsia="Times New Roman" w:cs="Times New Roman"/>
          <w:sz w:val="24"/>
          <w:szCs w:val="24"/>
          <w:lang w:eastAsia="ru-RU"/>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564FDD">
        <w:rPr>
          <w:rFonts w:eastAsia="Times New Roman" w:cs="Times New Roman"/>
          <w:sz w:val="24"/>
          <w:szCs w:val="24"/>
          <w:lang w:eastAsia="ru-RU"/>
        </w:rPr>
        <w:t>html</w:t>
      </w:r>
      <w:proofErr w:type="spellEnd"/>
      <w:r w:rsidRPr="00564FDD">
        <w:rPr>
          <w:rFonts w:eastAsia="Times New Roman" w:cs="Times New Roman"/>
          <w:sz w:val="24"/>
          <w:szCs w:val="24"/>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564FDD">
        <w:rPr>
          <w:rFonts w:eastAsia="Times New Roman" w:cs="Times New Roman"/>
          <w:sz w:val="24"/>
          <w:szCs w:val="24"/>
          <w:lang w:eastAsia="ru-RU"/>
        </w:rPr>
        <w:t>html</w:t>
      </w:r>
      <w:proofErr w:type="spellEnd"/>
      <w:r w:rsidRPr="00564FDD">
        <w:rPr>
          <w:rFonts w:eastAsia="Times New Roman" w:cs="Times New Roman"/>
          <w:sz w:val="24"/>
          <w:szCs w:val="24"/>
          <w:lang w:eastAsia="ru-RU"/>
        </w:rPr>
        <w:t>-разметкой, должны быть доступны для просмотра посетителями Сайта на соответствующих страницах специального раздела.</w:t>
      </w:r>
      <w:r w:rsidRPr="00564FDD">
        <w:rPr>
          <w:rFonts w:eastAsia="Times New Roman" w:cs="Times New Roman"/>
          <w:sz w:val="24"/>
          <w:szCs w:val="24"/>
          <w:lang w:eastAsia="ru-RU"/>
        </w:rPr>
        <w:br/>
      </w:r>
      <w:r w:rsidRPr="00564FDD">
        <w:rPr>
          <w:rFonts w:eastAsia="Times New Roman" w:cs="Times New Roman"/>
          <w:sz w:val="24"/>
          <w:szCs w:val="24"/>
          <w:lang w:eastAsia="ru-RU"/>
        </w:rPr>
        <w:br/>
      </w:r>
      <w:r w:rsidRPr="00564FDD">
        <w:rPr>
          <w:rFonts w:eastAsia="Times New Roman" w:cs="Times New Roman"/>
          <w:sz w:val="24"/>
          <w:szCs w:val="24"/>
          <w:lang w:eastAsia="ru-RU"/>
        </w:rPr>
        <w:br/>
      </w:r>
      <w:r w:rsidRPr="00564FDD">
        <w:rPr>
          <w:rFonts w:eastAsia="Times New Roman" w:cs="Times New Roman"/>
          <w:sz w:val="24"/>
          <w:szCs w:val="24"/>
          <w:lang w:eastAsia="ru-RU"/>
        </w:rPr>
        <w:br/>
        <w:t>Редакция документа с учетом</w:t>
      </w:r>
      <w:r w:rsidRPr="00564FDD">
        <w:rPr>
          <w:rFonts w:eastAsia="Times New Roman" w:cs="Times New Roman"/>
          <w:sz w:val="24"/>
          <w:szCs w:val="24"/>
          <w:lang w:eastAsia="ru-RU"/>
        </w:rPr>
        <w:br/>
        <w:t>изменений и дополнений подготовлена</w:t>
      </w:r>
      <w:r w:rsidRPr="00564FDD">
        <w:rPr>
          <w:rFonts w:eastAsia="Times New Roman" w:cs="Times New Roman"/>
          <w:sz w:val="24"/>
          <w:szCs w:val="24"/>
          <w:lang w:eastAsia="ru-RU"/>
        </w:rPr>
        <w:br/>
        <w:t>АО "Кодекс"</w:t>
      </w:r>
    </w:p>
    <w:p w:rsidR="00244E79" w:rsidRDefault="00244E79">
      <w:bookmarkStart w:id="0" w:name="_GoBack"/>
      <w:bookmarkEnd w:id="0"/>
    </w:p>
    <w:sectPr w:rsidR="00244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DD"/>
    <w:rsid w:val="00244E79"/>
    <w:rsid w:val="0056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4FDD"/>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564FDD"/>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FDD"/>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564FDD"/>
    <w:rPr>
      <w:rFonts w:eastAsia="Times New Roman" w:cs="Times New Roman"/>
      <w:b/>
      <w:bCs/>
      <w:sz w:val="36"/>
      <w:szCs w:val="36"/>
      <w:lang w:eastAsia="ru-RU"/>
    </w:rPr>
  </w:style>
  <w:style w:type="paragraph" w:customStyle="1" w:styleId="formattext">
    <w:name w:val="formattext"/>
    <w:basedOn w:val="a"/>
    <w:rsid w:val="00564FDD"/>
    <w:pPr>
      <w:spacing w:before="100" w:beforeAutospacing="1" w:after="100" w:afterAutospacing="1"/>
    </w:pPr>
    <w:rPr>
      <w:rFonts w:eastAsia="Times New Roman" w:cs="Times New Roman"/>
      <w:sz w:val="24"/>
      <w:szCs w:val="24"/>
      <w:lang w:eastAsia="ru-RU"/>
    </w:rPr>
  </w:style>
  <w:style w:type="paragraph" w:customStyle="1" w:styleId="headertext">
    <w:name w:val="headertext"/>
    <w:basedOn w:val="a"/>
    <w:rsid w:val="00564FDD"/>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564FDD"/>
    <w:rPr>
      <w:color w:val="0000FF"/>
      <w:u w:val="single"/>
    </w:rPr>
  </w:style>
  <w:style w:type="paragraph" w:styleId="a4">
    <w:name w:val="Balloon Text"/>
    <w:basedOn w:val="a"/>
    <w:link w:val="a5"/>
    <w:uiPriority w:val="99"/>
    <w:semiHidden/>
    <w:unhideWhenUsed/>
    <w:rsid w:val="00564FDD"/>
    <w:rPr>
      <w:rFonts w:ascii="Tahoma" w:hAnsi="Tahoma" w:cs="Tahoma"/>
      <w:sz w:val="16"/>
      <w:szCs w:val="16"/>
    </w:rPr>
  </w:style>
  <w:style w:type="character" w:customStyle="1" w:styleId="a5">
    <w:name w:val="Текст выноски Знак"/>
    <w:basedOn w:val="a0"/>
    <w:link w:val="a4"/>
    <w:uiPriority w:val="99"/>
    <w:semiHidden/>
    <w:rsid w:val="00564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4FDD"/>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564FDD"/>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FDD"/>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564FDD"/>
    <w:rPr>
      <w:rFonts w:eastAsia="Times New Roman" w:cs="Times New Roman"/>
      <w:b/>
      <w:bCs/>
      <w:sz w:val="36"/>
      <w:szCs w:val="36"/>
      <w:lang w:eastAsia="ru-RU"/>
    </w:rPr>
  </w:style>
  <w:style w:type="paragraph" w:customStyle="1" w:styleId="formattext">
    <w:name w:val="formattext"/>
    <w:basedOn w:val="a"/>
    <w:rsid w:val="00564FDD"/>
    <w:pPr>
      <w:spacing w:before="100" w:beforeAutospacing="1" w:after="100" w:afterAutospacing="1"/>
    </w:pPr>
    <w:rPr>
      <w:rFonts w:eastAsia="Times New Roman" w:cs="Times New Roman"/>
      <w:sz w:val="24"/>
      <w:szCs w:val="24"/>
      <w:lang w:eastAsia="ru-RU"/>
    </w:rPr>
  </w:style>
  <w:style w:type="paragraph" w:customStyle="1" w:styleId="headertext">
    <w:name w:val="headertext"/>
    <w:basedOn w:val="a"/>
    <w:rsid w:val="00564FDD"/>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564FDD"/>
    <w:rPr>
      <w:color w:val="0000FF"/>
      <w:u w:val="single"/>
    </w:rPr>
  </w:style>
  <w:style w:type="paragraph" w:styleId="a4">
    <w:name w:val="Balloon Text"/>
    <w:basedOn w:val="a"/>
    <w:link w:val="a5"/>
    <w:uiPriority w:val="99"/>
    <w:semiHidden/>
    <w:unhideWhenUsed/>
    <w:rsid w:val="00564FDD"/>
    <w:rPr>
      <w:rFonts w:ascii="Tahoma" w:hAnsi="Tahoma" w:cs="Tahoma"/>
      <w:sz w:val="16"/>
      <w:szCs w:val="16"/>
    </w:rPr>
  </w:style>
  <w:style w:type="character" w:customStyle="1" w:styleId="a5">
    <w:name w:val="Текст выноски Знак"/>
    <w:basedOn w:val="a0"/>
    <w:link w:val="a4"/>
    <w:uiPriority w:val="99"/>
    <w:semiHidden/>
    <w:rsid w:val="0056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20651">
      <w:bodyDiv w:val="1"/>
      <w:marLeft w:val="0"/>
      <w:marRight w:val="0"/>
      <w:marTop w:val="0"/>
      <w:marBottom w:val="0"/>
      <w:divBdr>
        <w:top w:val="none" w:sz="0" w:space="0" w:color="auto"/>
        <w:left w:val="none" w:sz="0" w:space="0" w:color="auto"/>
        <w:bottom w:val="none" w:sz="0" w:space="0" w:color="auto"/>
        <w:right w:val="none" w:sz="0" w:space="0" w:color="auto"/>
      </w:divBdr>
      <w:divsChild>
        <w:div w:id="13993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32487" TargetMode="External"/><Relationship Id="rId13" Type="http://schemas.openxmlformats.org/officeDocument/2006/relationships/hyperlink" Target="http://docs.cntd.ru/document/420337004" TargetMode="External"/><Relationship Id="rId18" Type="http://schemas.openxmlformats.org/officeDocument/2006/relationships/hyperlink" Target="http://docs.cntd.ru/document/556099572" TargetMode="External"/><Relationship Id="rId3" Type="http://schemas.openxmlformats.org/officeDocument/2006/relationships/settings" Target="settings.xml"/><Relationship Id="rId7" Type="http://schemas.openxmlformats.org/officeDocument/2006/relationships/hyperlink" Target="http://docs.cntd.ru/document/554715788"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556099572" TargetMode="External"/><Relationship Id="rId2" Type="http://schemas.microsoft.com/office/2007/relationships/stylesWithEffects" Target="stylesWithEffects.xml"/><Relationship Id="rId16" Type="http://schemas.openxmlformats.org/officeDocument/2006/relationships/hyperlink" Target="http://docs.cntd.ru/document/55471578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556099572" TargetMode="External"/><Relationship Id="rId11" Type="http://schemas.openxmlformats.org/officeDocument/2006/relationships/hyperlink" Target="http://docs.cntd.ru/document/902389617" TargetMode="External"/><Relationship Id="rId5" Type="http://schemas.openxmlformats.org/officeDocument/2006/relationships/hyperlink" Target="http://docs.cntd.ru/document/420337004" TargetMode="External"/><Relationship Id="rId15" Type="http://schemas.openxmlformats.org/officeDocument/2006/relationships/hyperlink" Target="http://docs.cntd.ru/document/556099572" TargetMode="External"/><Relationship Id="rId10" Type="http://schemas.openxmlformats.org/officeDocument/2006/relationships/hyperlink" Target="http://docs.cntd.ru/document/55609957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99032487" TargetMode="External"/><Relationship Id="rId14" Type="http://schemas.openxmlformats.org/officeDocument/2006/relationships/hyperlink" Target="http://docs.cntd.ru/document/420337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2615</Words>
  <Characters>14907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Кирилюк К. А.</dc:creator>
  <cp:lastModifiedBy>Кирилюк К. А.</cp:lastModifiedBy>
  <cp:revision>1</cp:revision>
  <cp:lastPrinted>2019-10-10T03:18:00Z</cp:lastPrinted>
  <dcterms:created xsi:type="dcterms:W3CDTF">2019-10-10T03:18:00Z</dcterms:created>
  <dcterms:modified xsi:type="dcterms:W3CDTF">2019-10-10T03:19:00Z</dcterms:modified>
</cp:coreProperties>
</file>