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17" w:type="dxa"/>
        <w:tblInd w:w="-601" w:type="dxa"/>
        <w:tblLook w:val="01E0" w:firstRow="1" w:lastRow="1" w:firstColumn="1" w:lastColumn="1" w:noHBand="0" w:noVBand="0"/>
      </w:tblPr>
      <w:tblGrid>
        <w:gridCol w:w="5211"/>
        <w:gridCol w:w="4806"/>
      </w:tblGrid>
      <w:tr w:rsidR="00D7485C" w:rsidRPr="009D6960" w:rsidTr="00714862">
        <w:tc>
          <w:tcPr>
            <w:tcW w:w="10017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D7485C" w:rsidRPr="009D6960" w:rsidRDefault="00D7485C" w:rsidP="00714862">
            <w:pPr>
              <w:ind w:right="283"/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702310" cy="885190"/>
                  <wp:effectExtent l="0" t="0" r="254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10" cy="885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7485C" w:rsidRPr="009D6960" w:rsidRDefault="00D7485C" w:rsidP="00714862">
            <w:pPr>
              <w:ind w:right="283"/>
              <w:jc w:val="center"/>
              <w:rPr>
                <w:b/>
                <w:bCs/>
                <w:sz w:val="28"/>
                <w:szCs w:val="28"/>
              </w:rPr>
            </w:pPr>
            <w:r w:rsidRPr="009D6960">
              <w:rPr>
                <w:b/>
                <w:bCs/>
                <w:sz w:val="28"/>
                <w:szCs w:val="28"/>
              </w:rPr>
              <w:t>КОМИТЕТ ПО ОБРАЗОВАНИЮ</w:t>
            </w:r>
          </w:p>
          <w:p w:rsidR="00D7485C" w:rsidRPr="009D6960" w:rsidRDefault="00D7485C" w:rsidP="00714862">
            <w:pPr>
              <w:ind w:right="283"/>
              <w:jc w:val="center"/>
              <w:rPr>
                <w:b/>
                <w:bCs/>
                <w:sz w:val="28"/>
                <w:szCs w:val="28"/>
              </w:rPr>
            </w:pPr>
            <w:r w:rsidRPr="009D6960">
              <w:rPr>
                <w:b/>
                <w:bCs/>
                <w:sz w:val="28"/>
                <w:szCs w:val="28"/>
              </w:rPr>
              <w:t>Муниципального района</w:t>
            </w:r>
          </w:p>
          <w:p w:rsidR="00D7485C" w:rsidRPr="009D6960" w:rsidRDefault="00D7485C" w:rsidP="00714862">
            <w:pPr>
              <w:ind w:right="283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9D6960">
              <w:rPr>
                <w:b/>
                <w:bCs/>
                <w:sz w:val="28"/>
                <w:szCs w:val="28"/>
              </w:rPr>
              <w:t>Усольского</w:t>
            </w:r>
            <w:proofErr w:type="spellEnd"/>
            <w:r w:rsidRPr="009D6960">
              <w:rPr>
                <w:b/>
                <w:bCs/>
                <w:sz w:val="28"/>
                <w:szCs w:val="28"/>
              </w:rPr>
              <w:t xml:space="preserve"> районного муниципального образования</w:t>
            </w:r>
          </w:p>
          <w:p w:rsidR="00D7485C" w:rsidRDefault="00D7485C" w:rsidP="00714862">
            <w:pPr>
              <w:ind w:right="283"/>
              <w:jc w:val="center"/>
            </w:pPr>
            <w:r>
              <w:t xml:space="preserve">Свердлова ул., д.1, </w:t>
            </w:r>
            <w:proofErr w:type="spellStart"/>
            <w:r>
              <w:t>г</w:t>
            </w:r>
            <w:proofErr w:type="gramStart"/>
            <w:r>
              <w:t>.У</w:t>
            </w:r>
            <w:proofErr w:type="gramEnd"/>
            <w:r>
              <w:t>солье</w:t>
            </w:r>
            <w:proofErr w:type="spellEnd"/>
            <w:r>
              <w:t>-Сибирское, Иркутская область, 665452</w:t>
            </w:r>
          </w:p>
          <w:p w:rsidR="00D7485C" w:rsidRPr="009D6960" w:rsidRDefault="00D7485C" w:rsidP="00714862">
            <w:pPr>
              <w:ind w:right="283"/>
              <w:jc w:val="center"/>
              <w:rPr>
                <w:u w:val="single"/>
              </w:rPr>
            </w:pPr>
            <w:r>
              <w:t xml:space="preserve">тел./факс (839543)  6-28-12. </w:t>
            </w:r>
            <w:proofErr w:type="gramStart"/>
            <w:r>
              <w:t>Е</w:t>
            </w:r>
            <w:proofErr w:type="gramEnd"/>
            <w:r w:rsidRPr="009D6960">
              <w:rPr>
                <w:u w:val="single"/>
              </w:rPr>
              <w:t>-</w:t>
            </w:r>
            <w:r w:rsidRPr="009D6960">
              <w:rPr>
                <w:u w:val="single"/>
                <w:lang w:val="en-US"/>
              </w:rPr>
              <w:t>mail</w:t>
            </w:r>
            <w:r w:rsidRPr="009D6960">
              <w:rPr>
                <w:u w:val="single"/>
              </w:rPr>
              <w:t xml:space="preserve">: </w:t>
            </w:r>
            <w:hyperlink r:id="rId7" w:history="1">
              <w:r w:rsidRPr="009D6960">
                <w:rPr>
                  <w:rStyle w:val="a3"/>
                  <w:lang w:val="en-US"/>
                </w:rPr>
                <w:t>komitet</w:t>
              </w:r>
              <w:r>
                <w:rPr>
                  <w:rStyle w:val="a3"/>
                </w:rPr>
                <w:t>@</w:t>
              </w:r>
              <w:r w:rsidRPr="009D6960">
                <w:rPr>
                  <w:rStyle w:val="a3"/>
                  <w:lang w:val="en-US"/>
                </w:rPr>
                <w:t>uoura</w:t>
              </w:r>
              <w:r>
                <w:rPr>
                  <w:rStyle w:val="a3"/>
                </w:rPr>
                <w:t>.</w:t>
              </w:r>
              <w:proofErr w:type="spellStart"/>
              <w:r w:rsidRPr="009D6960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  <w:p w:rsidR="00D7485C" w:rsidRPr="009D6960" w:rsidRDefault="00D7485C" w:rsidP="00714862">
            <w:pPr>
              <w:ind w:right="283"/>
              <w:jc w:val="center"/>
              <w:rPr>
                <w:u w:val="single"/>
              </w:rPr>
            </w:pPr>
          </w:p>
          <w:p w:rsidR="00D7485C" w:rsidRDefault="00D7485C" w:rsidP="00714862">
            <w:pPr>
              <w:ind w:right="283"/>
              <w:jc w:val="center"/>
            </w:pPr>
            <w:r>
              <w:t xml:space="preserve"> ОКПО   02106205, ОГРН 1023802142869, ИНН 3840002922,  КПП 381901001 </w:t>
            </w:r>
          </w:p>
        </w:tc>
      </w:tr>
      <w:tr w:rsidR="00D7485C" w:rsidRPr="009D6960" w:rsidTr="00714862">
        <w:tc>
          <w:tcPr>
            <w:tcW w:w="5211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485C" w:rsidRDefault="00D7485C" w:rsidP="00714862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D7485C" w:rsidRDefault="00D7485C" w:rsidP="00714862">
            <w:pPr>
              <w:autoSpaceDE w:val="0"/>
              <w:autoSpaceDN w:val="0"/>
              <w:adjustRightInd w:val="0"/>
            </w:pPr>
            <w:r>
              <w:t xml:space="preserve">     20.10. 2015 №</w:t>
            </w:r>
            <w:r>
              <w:rPr>
                <w:rFonts w:ascii="Tahoma" w:hAnsi="Tahoma" w:cs="Tahoma"/>
                <w:sz w:val="20"/>
                <w:lang w:val="x-none"/>
              </w:rPr>
              <w:t xml:space="preserve"> </w:t>
            </w:r>
            <w:r w:rsidRPr="00356BEF">
              <w:t>7/</w:t>
            </w:r>
            <w:r>
              <w:t>1</w:t>
            </w:r>
            <w:r w:rsidR="001D0205">
              <w:t>202</w:t>
            </w:r>
          </w:p>
          <w:p w:rsidR="00D7485C" w:rsidRDefault="00D7485C" w:rsidP="00714862">
            <w:pPr>
              <w:autoSpaceDE w:val="0"/>
              <w:autoSpaceDN w:val="0"/>
              <w:adjustRightInd w:val="0"/>
            </w:pPr>
          </w:p>
          <w:p w:rsidR="00D7485C" w:rsidRDefault="00D7485C" w:rsidP="00714862">
            <w:pPr>
              <w:widowControl w:val="0"/>
              <w:autoSpaceDE w:val="0"/>
              <w:autoSpaceDN w:val="0"/>
              <w:adjustRightInd w:val="0"/>
            </w:pPr>
            <w:r>
              <w:t>О</w:t>
            </w:r>
            <w:r w:rsidRPr="00D7485C">
              <w:t xml:space="preserve"> всероссийском уроке безопасности и конкурсе </w:t>
            </w:r>
            <w:proofErr w:type="spellStart"/>
            <w:r w:rsidRPr="00D7485C">
              <w:t>Сетевичок</w:t>
            </w:r>
            <w:proofErr w:type="spellEnd"/>
          </w:p>
          <w:p w:rsidR="00D7485C" w:rsidRDefault="00D7485C" w:rsidP="00714862">
            <w:pPr>
              <w:widowControl w:val="0"/>
              <w:autoSpaceDE w:val="0"/>
              <w:autoSpaceDN w:val="0"/>
              <w:adjustRightInd w:val="0"/>
            </w:pPr>
          </w:p>
          <w:p w:rsidR="00D7485C" w:rsidRPr="001F10B9" w:rsidRDefault="00D7485C" w:rsidP="007148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806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7485C" w:rsidRDefault="00D7485C" w:rsidP="00714862">
            <w:pPr>
              <w:widowControl w:val="0"/>
              <w:autoSpaceDE w:val="0"/>
              <w:autoSpaceDN w:val="0"/>
              <w:adjustRightInd w:val="0"/>
            </w:pPr>
          </w:p>
          <w:p w:rsidR="00D7485C" w:rsidRDefault="00D7485C" w:rsidP="00D7485C">
            <w:pPr>
              <w:widowControl w:val="0"/>
              <w:autoSpaceDE w:val="0"/>
              <w:autoSpaceDN w:val="0"/>
              <w:adjustRightInd w:val="0"/>
              <w:ind w:left="895"/>
            </w:pPr>
            <w:r>
              <w:t xml:space="preserve">      Руководителям ОУ</w:t>
            </w:r>
          </w:p>
          <w:p w:rsidR="00D7485C" w:rsidRDefault="00D7485C" w:rsidP="00714862">
            <w:pPr>
              <w:widowControl w:val="0"/>
              <w:autoSpaceDE w:val="0"/>
              <w:autoSpaceDN w:val="0"/>
              <w:adjustRightInd w:val="0"/>
              <w:ind w:left="895"/>
            </w:pPr>
          </w:p>
        </w:tc>
      </w:tr>
    </w:tbl>
    <w:p w:rsidR="00D7485C" w:rsidRPr="00D7485C" w:rsidRDefault="00D7485C" w:rsidP="00D7485C">
      <w:pPr>
        <w:tabs>
          <w:tab w:val="left" w:pos="567"/>
        </w:tabs>
        <w:suppressAutoHyphens/>
        <w:ind w:firstLine="720"/>
        <w:contextualSpacing/>
        <w:jc w:val="center"/>
        <w:rPr>
          <w:sz w:val="28"/>
          <w:szCs w:val="28"/>
        </w:rPr>
      </w:pPr>
      <w:r w:rsidRPr="00D7485C">
        <w:rPr>
          <w:sz w:val="28"/>
          <w:szCs w:val="28"/>
        </w:rPr>
        <w:t>Уважаемые руководители!</w:t>
      </w:r>
    </w:p>
    <w:p w:rsidR="00D7485C" w:rsidRPr="00D7485C" w:rsidRDefault="00D7485C" w:rsidP="00D7485C">
      <w:pPr>
        <w:tabs>
          <w:tab w:val="left" w:pos="567"/>
        </w:tabs>
        <w:suppressAutoHyphens/>
        <w:ind w:firstLine="720"/>
        <w:contextualSpacing/>
        <w:jc w:val="center"/>
        <w:rPr>
          <w:sz w:val="28"/>
          <w:szCs w:val="28"/>
        </w:rPr>
      </w:pPr>
    </w:p>
    <w:p w:rsidR="00D7485C" w:rsidRPr="00D7485C" w:rsidRDefault="00D7485C" w:rsidP="00D7485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proofErr w:type="gramStart"/>
      <w:r w:rsidRPr="00D7485C">
        <w:rPr>
          <w:sz w:val="28"/>
          <w:szCs w:val="28"/>
        </w:rPr>
        <w:t xml:space="preserve">В дополнение к письму </w:t>
      </w:r>
      <w:proofErr w:type="spellStart"/>
      <w:r w:rsidRPr="00D7485C">
        <w:rPr>
          <w:sz w:val="28"/>
          <w:szCs w:val="28"/>
        </w:rPr>
        <w:t>Минобрнауки</w:t>
      </w:r>
      <w:proofErr w:type="spellEnd"/>
      <w:r w:rsidRPr="00D7485C">
        <w:rPr>
          <w:sz w:val="28"/>
          <w:szCs w:val="28"/>
        </w:rPr>
        <w:t xml:space="preserve"> России от 30 июня 2015 года №ДЛ-173/08 «О календаре образовательных событий на 2015-2016 учебный год» информируем Вас о проведении всероссийского урока безопасности школьников в сети Интернет (далее – Урок), который проводится в период    с 23 по 31 октября 2015 года </w:t>
      </w:r>
      <w:r w:rsidRPr="00D7485C">
        <w:rPr>
          <w:b/>
          <w:sz w:val="28"/>
          <w:szCs w:val="28"/>
        </w:rPr>
        <w:t>во всех</w:t>
      </w:r>
      <w:r w:rsidRPr="00D7485C">
        <w:rPr>
          <w:sz w:val="28"/>
          <w:szCs w:val="28"/>
        </w:rPr>
        <w:t xml:space="preserve"> образовательных организациях Российской Федерации.</w:t>
      </w:r>
      <w:proofErr w:type="gramEnd"/>
    </w:p>
    <w:p w:rsidR="00D7485C" w:rsidRPr="00D7485C" w:rsidRDefault="00D7485C" w:rsidP="00D7485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D7485C">
        <w:rPr>
          <w:sz w:val="28"/>
          <w:szCs w:val="28"/>
        </w:rPr>
        <w:t xml:space="preserve">Обращаем Ваше внимание на то, что на сайте </w:t>
      </w:r>
      <w:hyperlink r:id="rId8" w:history="1">
        <w:r w:rsidRPr="00D7485C">
          <w:rPr>
            <w:color w:val="0000FF" w:themeColor="hyperlink"/>
            <w:sz w:val="28"/>
            <w:szCs w:val="28"/>
            <w:u w:val="single"/>
            <w:lang w:val="en-US"/>
          </w:rPr>
          <w:t>www</w:t>
        </w:r>
        <w:r w:rsidRPr="00D7485C">
          <w:rPr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D7485C">
          <w:rPr>
            <w:color w:val="0000FF" w:themeColor="hyperlink"/>
            <w:sz w:val="28"/>
            <w:szCs w:val="28"/>
            <w:u w:val="single"/>
          </w:rPr>
          <w:t>сетевичок.рф</w:t>
        </w:r>
        <w:proofErr w:type="spellEnd"/>
      </w:hyperlink>
      <w:r w:rsidRPr="00D7485C">
        <w:rPr>
          <w:sz w:val="28"/>
          <w:szCs w:val="28"/>
        </w:rPr>
        <w:t xml:space="preserve"> открыт раздел «Единый урок </w:t>
      </w:r>
      <w:proofErr w:type="spellStart"/>
      <w:r w:rsidRPr="00D7485C">
        <w:rPr>
          <w:sz w:val="28"/>
          <w:szCs w:val="28"/>
        </w:rPr>
        <w:t>кибербезопасности</w:t>
      </w:r>
      <w:proofErr w:type="spellEnd"/>
      <w:r w:rsidRPr="00D7485C">
        <w:rPr>
          <w:sz w:val="28"/>
          <w:szCs w:val="28"/>
        </w:rPr>
        <w:t>», в котором размещены методические материалы в формате видеороликов и презентаций для проведения Урока.</w:t>
      </w:r>
    </w:p>
    <w:p w:rsidR="00D7485C" w:rsidRPr="00D7485C" w:rsidRDefault="00D7485C" w:rsidP="00D7485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D7485C">
        <w:rPr>
          <w:sz w:val="28"/>
          <w:szCs w:val="28"/>
        </w:rPr>
        <w:t xml:space="preserve">Дополнительно информируем Вас о проведении </w:t>
      </w:r>
      <w:r w:rsidRPr="00D7485C">
        <w:rPr>
          <w:sz w:val="28"/>
          <w:szCs w:val="28"/>
          <w:lang w:val="en-US"/>
        </w:rPr>
        <w:t>II</w:t>
      </w:r>
      <w:r w:rsidRPr="00D7485C">
        <w:rPr>
          <w:sz w:val="28"/>
          <w:szCs w:val="28"/>
        </w:rPr>
        <w:t xml:space="preserve"> Международного </w:t>
      </w:r>
      <w:proofErr w:type="spellStart"/>
      <w:r w:rsidRPr="00D7485C">
        <w:rPr>
          <w:sz w:val="28"/>
          <w:szCs w:val="28"/>
        </w:rPr>
        <w:t>квеста</w:t>
      </w:r>
      <w:proofErr w:type="spellEnd"/>
      <w:r w:rsidRPr="00D7485C">
        <w:rPr>
          <w:sz w:val="28"/>
          <w:szCs w:val="28"/>
        </w:rPr>
        <w:t xml:space="preserve"> по цифровой грамотности для детей и подростков «</w:t>
      </w:r>
      <w:proofErr w:type="spellStart"/>
      <w:r w:rsidRPr="00D7485C">
        <w:rPr>
          <w:sz w:val="28"/>
          <w:szCs w:val="28"/>
        </w:rPr>
        <w:t>Сетевичок</w:t>
      </w:r>
      <w:proofErr w:type="spellEnd"/>
      <w:r w:rsidRPr="00D7485C">
        <w:rPr>
          <w:sz w:val="28"/>
          <w:szCs w:val="28"/>
        </w:rPr>
        <w:t xml:space="preserve">» (далее – Конкурс), который пройдет с 1 октября по 15 ноября 2015 года в рамках всероссийского Урока. </w:t>
      </w:r>
    </w:p>
    <w:p w:rsidR="00D7485C" w:rsidRPr="00D7485C" w:rsidRDefault="00D7485C" w:rsidP="00D7485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D7485C">
        <w:rPr>
          <w:sz w:val="28"/>
          <w:szCs w:val="28"/>
        </w:rPr>
        <w:t xml:space="preserve">Конкурс поддержан Советом Федерации Федерального Собрания Российской Федерации и проводится при финансовой поддержке Федерального агентства по печати и массовым коммуникациям. </w:t>
      </w:r>
    </w:p>
    <w:p w:rsidR="00D7485C" w:rsidRPr="00D7485C" w:rsidRDefault="00D7485C" w:rsidP="00D7485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D7485C">
        <w:rPr>
          <w:sz w:val="28"/>
          <w:szCs w:val="28"/>
        </w:rPr>
        <w:t xml:space="preserve">Цель Конкурса – формирование у школьников России компетенций цифрового гражданина для успешной и безопасной жизни и учебы в сети Интернет. Участникам предлагается пройти онлайн-курсы и викторины, конкурсы рисунков и эссе, опросы, тесты и другие мероприятия. Например, конкурс сайтов для детей, подростков и молодежи «Премия </w:t>
      </w:r>
      <w:proofErr w:type="spellStart"/>
      <w:r w:rsidRPr="00D7485C">
        <w:rPr>
          <w:sz w:val="28"/>
          <w:szCs w:val="28"/>
        </w:rPr>
        <w:t>Сетевичок</w:t>
      </w:r>
      <w:proofErr w:type="spellEnd"/>
      <w:r w:rsidRPr="00D7485C">
        <w:rPr>
          <w:sz w:val="28"/>
          <w:szCs w:val="28"/>
        </w:rPr>
        <w:t>». Победители будут награждены дипломами и памятными призами.</w:t>
      </w:r>
    </w:p>
    <w:p w:rsidR="00D7485C" w:rsidRPr="00D7485C" w:rsidRDefault="00D7485C" w:rsidP="00D7485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D7485C">
        <w:rPr>
          <w:sz w:val="28"/>
          <w:szCs w:val="28"/>
        </w:rPr>
        <w:t>Министерство образования Иркутской области</w:t>
      </w:r>
      <w:r>
        <w:rPr>
          <w:sz w:val="28"/>
          <w:szCs w:val="28"/>
        </w:rPr>
        <w:t xml:space="preserve"> и Комитет по образованию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района</w:t>
      </w:r>
      <w:r w:rsidRPr="00D7485C">
        <w:rPr>
          <w:sz w:val="28"/>
          <w:szCs w:val="28"/>
        </w:rPr>
        <w:t xml:space="preserve"> прос</w:t>
      </w:r>
      <w:r>
        <w:rPr>
          <w:sz w:val="28"/>
          <w:szCs w:val="28"/>
        </w:rPr>
        <w:t>я</w:t>
      </w:r>
      <w:r w:rsidRPr="00D7485C">
        <w:rPr>
          <w:sz w:val="28"/>
          <w:szCs w:val="28"/>
        </w:rPr>
        <w:t xml:space="preserve">т поддержать инициативу </w:t>
      </w:r>
      <w:proofErr w:type="spellStart"/>
      <w:r w:rsidRPr="00D7485C">
        <w:rPr>
          <w:sz w:val="28"/>
          <w:szCs w:val="28"/>
        </w:rPr>
        <w:t>Минобрнауки</w:t>
      </w:r>
      <w:proofErr w:type="spellEnd"/>
      <w:r w:rsidRPr="00D7485C">
        <w:rPr>
          <w:sz w:val="28"/>
          <w:szCs w:val="28"/>
        </w:rPr>
        <w:t xml:space="preserve"> России и счита</w:t>
      </w:r>
      <w:r>
        <w:rPr>
          <w:sz w:val="28"/>
          <w:szCs w:val="28"/>
        </w:rPr>
        <w:t>ю</w:t>
      </w:r>
      <w:r w:rsidRPr="00D7485C">
        <w:rPr>
          <w:sz w:val="28"/>
          <w:szCs w:val="28"/>
        </w:rPr>
        <w:t xml:space="preserve">т, что данное мероприятие может стать </w:t>
      </w:r>
      <w:r w:rsidRPr="00D7485C">
        <w:rPr>
          <w:sz w:val="28"/>
          <w:szCs w:val="28"/>
        </w:rPr>
        <w:lastRenderedPageBreak/>
        <w:t xml:space="preserve">значимым звеном в системе работы по обеспечению информационной безопасности школьников, формированию информационного иммунитета обучающихся. </w:t>
      </w:r>
    </w:p>
    <w:p w:rsidR="00D7485C" w:rsidRPr="00D7485C" w:rsidRDefault="00D7485C" w:rsidP="00D7485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D7485C">
        <w:rPr>
          <w:sz w:val="28"/>
          <w:szCs w:val="28"/>
        </w:rPr>
        <w:t xml:space="preserve">Просим Вас обеспечить проведение Урока в </w:t>
      </w:r>
      <w:r>
        <w:rPr>
          <w:sz w:val="28"/>
          <w:szCs w:val="28"/>
        </w:rPr>
        <w:t>вашей образовательной организации</w:t>
      </w:r>
      <w:r w:rsidRPr="00D7485C">
        <w:rPr>
          <w:sz w:val="28"/>
          <w:szCs w:val="28"/>
        </w:rPr>
        <w:t>, а также проинформировать педагогических работников о возможности использования методических рекомендаций для проведения Урока, а обучающихся образовательных организаций – о возможности участия в Конкурсе.</w:t>
      </w:r>
    </w:p>
    <w:p w:rsidR="00D7485C" w:rsidRPr="00D7485C" w:rsidRDefault="00D7485C" w:rsidP="00D7485C">
      <w:pPr>
        <w:tabs>
          <w:tab w:val="left" w:pos="567"/>
        </w:tabs>
        <w:suppressAutoHyphens/>
        <w:ind w:firstLine="709"/>
        <w:contextualSpacing/>
        <w:jc w:val="both"/>
        <w:rPr>
          <w:sz w:val="28"/>
          <w:szCs w:val="28"/>
        </w:rPr>
      </w:pPr>
      <w:r w:rsidRPr="00D7485C">
        <w:rPr>
          <w:sz w:val="28"/>
          <w:szCs w:val="28"/>
        </w:rPr>
        <w:t xml:space="preserve">Информацию об участии </w:t>
      </w:r>
      <w:r>
        <w:rPr>
          <w:sz w:val="28"/>
          <w:szCs w:val="28"/>
        </w:rPr>
        <w:t>вашей образовательной организации</w:t>
      </w:r>
      <w:r w:rsidRPr="00D7485C">
        <w:rPr>
          <w:sz w:val="28"/>
          <w:szCs w:val="28"/>
        </w:rPr>
        <w:t xml:space="preserve"> в Уроке и Конкурсе просим предоставить в </w:t>
      </w:r>
      <w:r>
        <w:rPr>
          <w:sz w:val="28"/>
          <w:szCs w:val="28"/>
        </w:rPr>
        <w:t xml:space="preserve">МБУ «Центр развития образования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района»</w:t>
      </w:r>
      <w:r w:rsidRPr="00D7485C">
        <w:rPr>
          <w:sz w:val="28"/>
          <w:szCs w:val="28"/>
        </w:rPr>
        <w:t xml:space="preserve"> для подготовки отчета в Мин</w:t>
      </w:r>
      <w:r>
        <w:rPr>
          <w:sz w:val="28"/>
          <w:szCs w:val="28"/>
        </w:rPr>
        <w:t xml:space="preserve">истерство образования Иркутской области </w:t>
      </w:r>
      <w:r w:rsidRPr="00D7485C">
        <w:rPr>
          <w:b/>
          <w:sz w:val="28"/>
          <w:szCs w:val="28"/>
        </w:rPr>
        <w:t>не позднее 2 ноября 2015 года</w:t>
      </w:r>
      <w:r w:rsidRPr="00D7485C">
        <w:rPr>
          <w:sz w:val="28"/>
          <w:szCs w:val="28"/>
        </w:rPr>
        <w:t xml:space="preserve"> по адресу электронной почты: </w:t>
      </w:r>
      <w:hyperlink r:id="rId9" w:history="1">
        <w:r w:rsidRPr="00ED4088">
          <w:rPr>
            <w:rStyle w:val="a3"/>
            <w:sz w:val="28"/>
            <w:szCs w:val="20"/>
            <w:lang w:val="en-US"/>
          </w:rPr>
          <w:t>anb</w:t>
        </w:r>
        <w:r w:rsidRPr="00D7485C">
          <w:rPr>
            <w:rStyle w:val="a3"/>
            <w:sz w:val="28"/>
            <w:szCs w:val="20"/>
          </w:rPr>
          <w:t>@</w:t>
        </w:r>
        <w:r w:rsidRPr="00ED4088">
          <w:rPr>
            <w:rStyle w:val="a3"/>
            <w:sz w:val="28"/>
            <w:szCs w:val="20"/>
            <w:lang w:val="en-US"/>
          </w:rPr>
          <w:t>uoura</w:t>
        </w:r>
        <w:r w:rsidRPr="00ED4088">
          <w:rPr>
            <w:rStyle w:val="a3"/>
            <w:sz w:val="28"/>
            <w:szCs w:val="28"/>
          </w:rPr>
          <w:t>.</w:t>
        </w:r>
        <w:proofErr w:type="spellStart"/>
        <w:r w:rsidRPr="00ED4088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7485C">
        <w:rPr>
          <w:color w:val="0000FF" w:themeColor="hyperlink"/>
          <w:sz w:val="28"/>
          <w:szCs w:val="28"/>
          <w:u w:val="single"/>
        </w:rPr>
        <w:t xml:space="preserve"> </w:t>
      </w:r>
      <w:r w:rsidRPr="00D7485C">
        <w:rPr>
          <w:sz w:val="28"/>
          <w:szCs w:val="28"/>
        </w:rPr>
        <w:t xml:space="preserve">согласно следующим пунктам: </w:t>
      </w:r>
    </w:p>
    <w:p w:rsidR="00D7485C" w:rsidRPr="00D7485C" w:rsidRDefault="00D7485C" w:rsidP="00F67A5B">
      <w:pPr>
        <w:pStyle w:val="a6"/>
        <w:numPr>
          <w:ilvl w:val="0"/>
          <w:numId w:val="2"/>
        </w:numPr>
        <w:tabs>
          <w:tab w:val="left" w:pos="567"/>
        </w:tabs>
        <w:suppressAutoHyphens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Урока в вашей образовательной организации (в свободной форме описательного характера).</w:t>
      </w:r>
      <w:r w:rsidRPr="00D7485C">
        <w:rPr>
          <w:sz w:val="28"/>
          <w:szCs w:val="28"/>
        </w:rPr>
        <w:t xml:space="preserve"> </w:t>
      </w:r>
    </w:p>
    <w:p w:rsidR="00D7485C" w:rsidRDefault="00D7485C" w:rsidP="00F67A5B">
      <w:pPr>
        <w:pStyle w:val="a6"/>
        <w:numPr>
          <w:ilvl w:val="0"/>
          <w:numId w:val="2"/>
        </w:numPr>
        <w:tabs>
          <w:tab w:val="left" w:pos="567"/>
        </w:tabs>
        <w:suppressAutoHyphens/>
        <w:ind w:left="851" w:hanging="425"/>
        <w:jc w:val="both"/>
        <w:rPr>
          <w:sz w:val="28"/>
          <w:szCs w:val="28"/>
        </w:rPr>
      </w:pPr>
      <w:r w:rsidRPr="00D7485C">
        <w:rPr>
          <w:sz w:val="28"/>
          <w:szCs w:val="28"/>
        </w:rPr>
        <w:t xml:space="preserve">Участие образовательной организации во </w:t>
      </w:r>
      <w:r w:rsidRPr="00D7485C">
        <w:rPr>
          <w:sz w:val="28"/>
          <w:szCs w:val="28"/>
          <w:lang w:val="en-US"/>
        </w:rPr>
        <w:t>II</w:t>
      </w:r>
      <w:r w:rsidRPr="00D7485C">
        <w:rPr>
          <w:sz w:val="28"/>
          <w:szCs w:val="28"/>
        </w:rPr>
        <w:t xml:space="preserve"> Международном </w:t>
      </w:r>
      <w:proofErr w:type="spellStart"/>
      <w:r w:rsidRPr="00D7485C">
        <w:rPr>
          <w:sz w:val="28"/>
          <w:szCs w:val="28"/>
        </w:rPr>
        <w:t>кв</w:t>
      </w:r>
      <w:bookmarkStart w:id="0" w:name="_GoBack"/>
      <w:bookmarkEnd w:id="0"/>
      <w:r w:rsidRPr="00D7485C">
        <w:rPr>
          <w:sz w:val="28"/>
          <w:szCs w:val="28"/>
        </w:rPr>
        <w:t>есте</w:t>
      </w:r>
      <w:proofErr w:type="spellEnd"/>
      <w:r w:rsidRPr="00D7485C">
        <w:rPr>
          <w:sz w:val="28"/>
          <w:szCs w:val="28"/>
        </w:rPr>
        <w:t xml:space="preserve"> по цифровой грамотности для детей и подростков «</w:t>
      </w:r>
      <w:proofErr w:type="spellStart"/>
      <w:r w:rsidRPr="00D7485C">
        <w:rPr>
          <w:sz w:val="28"/>
          <w:szCs w:val="28"/>
        </w:rPr>
        <w:t>Сетевичок</w:t>
      </w:r>
      <w:proofErr w:type="spellEnd"/>
      <w:r w:rsidRPr="00D7485C">
        <w:rPr>
          <w:sz w:val="28"/>
          <w:szCs w:val="28"/>
        </w:rPr>
        <w:t>» (в свободной форме описательного характера).</w:t>
      </w:r>
    </w:p>
    <w:p w:rsidR="00D7485C" w:rsidRDefault="00D7485C" w:rsidP="00F67A5B">
      <w:pPr>
        <w:pStyle w:val="a6"/>
        <w:numPr>
          <w:ilvl w:val="0"/>
          <w:numId w:val="2"/>
        </w:numPr>
        <w:tabs>
          <w:tab w:val="left" w:pos="567"/>
        </w:tabs>
        <w:suppressAutoHyphens/>
        <w:ind w:left="851" w:hanging="425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D7485C">
        <w:rPr>
          <w:sz w:val="28"/>
          <w:szCs w:val="28"/>
        </w:rPr>
        <w:t>ежведомственное взаимодействие при подготовке и проведении Урока.</w:t>
      </w:r>
    </w:p>
    <w:p w:rsidR="00D7485C" w:rsidRPr="00D7485C" w:rsidRDefault="00D7485C" w:rsidP="00F67A5B">
      <w:pPr>
        <w:pStyle w:val="a6"/>
        <w:numPr>
          <w:ilvl w:val="0"/>
          <w:numId w:val="2"/>
        </w:numPr>
        <w:tabs>
          <w:tab w:val="left" w:pos="567"/>
        </w:tabs>
        <w:suppressAutoHyphens/>
        <w:ind w:left="851" w:hanging="425"/>
        <w:jc w:val="both"/>
        <w:rPr>
          <w:sz w:val="28"/>
          <w:szCs w:val="28"/>
        </w:rPr>
      </w:pPr>
      <w:r w:rsidRPr="00D7485C">
        <w:rPr>
          <w:sz w:val="28"/>
          <w:szCs w:val="28"/>
        </w:rPr>
        <w:t>Ссылки на информационные ресурсы, в которых было освещено проведение Урока в образовательн</w:t>
      </w:r>
      <w:r w:rsidRPr="00F67A5B">
        <w:rPr>
          <w:sz w:val="28"/>
          <w:szCs w:val="28"/>
        </w:rPr>
        <w:t>ой</w:t>
      </w:r>
      <w:r w:rsidRPr="00D7485C">
        <w:rPr>
          <w:sz w:val="28"/>
          <w:szCs w:val="28"/>
        </w:rPr>
        <w:t xml:space="preserve"> организаци</w:t>
      </w:r>
      <w:r w:rsidRPr="00F67A5B">
        <w:rPr>
          <w:sz w:val="28"/>
          <w:szCs w:val="28"/>
        </w:rPr>
        <w:t>и</w:t>
      </w:r>
      <w:r w:rsidRPr="00D7485C">
        <w:rPr>
          <w:sz w:val="28"/>
          <w:szCs w:val="28"/>
        </w:rPr>
        <w:t xml:space="preserve"> муниципального образования (ТВ, радио, газеты, сайты в сети Интернет).</w:t>
      </w:r>
    </w:p>
    <w:p w:rsidR="00D7485C" w:rsidRPr="00242C59" w:rsidRDefault="00D7485C" w:rsidP="00D7485C">
      <w:pPr>
        <w:tabs>
          <w:tab w:val="right" w:pos="9000"/>
        </w:tabs>
        <w:ind w:firstLine="567"/>
        <w:jc w:val="both"/>
        <w:rPr>
          <w:sz w:val="28"/>
          <w:szCs w:val="20"/>
        </w:rPr>
      </w:pPr>
    </w:p>
    <w:p w:rsidR="00D7485C" w:rsidRDefault="00D7485C" w:rsidP="00D7485C">
      <w:pPr>
        <w:tabs>
          <w:tab w:val="right" w:pos="9000"/>
        </w:tabs>
        <w:ind w:firstLine="567"/>
        <w:jc w:val="both"/>
        <w:rPr>
          <w:sz w:val="28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3005455</wp:posOffset>
            </wp:positionH>
            <wp:positionV relativeFrom="paragraph">
              <wp:posOffset>80010</wp:posOffset>
            </wp:positionV>
            <wp:extent cx="1495425" cy="1552575"/>
            <wp:effectExtent l="0" t="0" r="9525" b="0"/>
            <wp:wrapTight wrapText="bothSides">
              <wp:wrapPolygon edited="0">
                <wp:start x="8530" y="265"/>
                <wp:lineTo x="6879" y="1060"/>
                <wp:lineTo x="2201" y="4240"/>
                <wp:lineTo x="550" y="6361"/>
                <wp:lineTo x="550" y="9276"/>
                <wp:lineTo x="1101" y="13517"/>
                <wp:lineTo x="4127" y="17757"/>
                <wp:lineTo x="4403" y="18552"/>
                <wp:lineTo x="10181" y="20142"/>
                <wp:lineTo x="13758" y="20672"/>
                <wp:lineTo x="15134" y="20672"/>
                <wp:lineTo x="15409" y="20142"/>
                <wp:lineTo x="17885" y="17757"/>
                <wp:lineTo x="20912" y="13517"/>
                <wp:lineTo x="21462" y="9276"/>
                <wp:lineTo x="20087" y="4240"/>
                <wp:lineTo x="13483" y="265"/>
                <wp:lineTo x="8530" y="265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85C" w:rsidRDefault="00D7485C" w:rsidP="00D7485C">
      <w:pPr>
        <w:tabs>
          <w:tab w:val="right" w:pos="9000"/>
        </w:tabs>
        <w:ind w:firstLine="567"/>
        <w:jc w:val="both"/>
        <w:rPr>
          <w:sz w:val="28"/>
          <w:szCs w:val="20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1414145</wp:posOffset>
            </wp:positionH>
            <wp:positionV relativeFrom="paragraph">
              <wp:posOffset>62230</wp:posOffset>
            </wp:positionV>
            <wp:extent cx="1819275" cy="752475"/>
            <wp:effectExtent l="0" t="0" r="9525" b="9525"/>
            <wp:wrapTight wrapText="bothSides">
              <wp:wrapPolygon edited="0">
                <wp:start x="0" y="0"/>
                <wp:lineTo x="0" y="21327"/>
                <wp:lineTo x="21487" y="21327"/>
                <wp:lineTo x="21487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485C" w:rsidRDefault="00D7485C" w:rsidP="00D7485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D7485C" w:rsidRPr="00927282" w:rsidRDefault="00D7485C" w:rsidP="00D7485C">
      <w:pPr>
        <w:jc w:val="center"/>
        <w:rPr>
          <w:sz w:val="28"/>
          <w:szCs w:val="28"/>
        </w:rPr>
      </w:pPr>
      <w:r w:rsidRPr="00927282">
        <w:rPr>
          <w:sz w:val="28"/>
          <w:szCs w:val="28"/>
        </w:rPr>
        <w:t>Председател</w:t>
      </w:r>
      <w:r>
        <w:rPr>
          <w:sz w:val="28"/>
          <w:szCs w:val="28"/>
        </w:rPr>
        <w:t>ь</w:t>
      </w:r>
      <w:r w:rsidRPr="00927282">
        <w:rPr>
          <w:sz w:val="28"/>
          <w:szCs w:val="28"/>
        </w:rPr>
        <w:t xml:space="preserve">                                                            </w:t>
      </w:r>
      <w:r>
        <w:rPr>
          <w:sz w:val="28"/>
          <w:szCs w:val="28"/>
        </w:rPr>
        <w:t>Н.Г. Татарникова</w:t>
      </w:r>
      <w:r w:rsidRPr="00927282">
        <w:rPr>
          <w:sz w:val="28"/>
          <w:szCs w:val="28"/>
        </w:rPr>
        <w:t xml:space="preserve">  </w:t>
      </w:r>
    </w:p>
    <w:p w:rsidR="00D7485C" w:rsidRPr="007B1CB9" w:rsidRDefault="00D7485C" w:rsidP="00D7485C">
      <w:pPr>
        <w:rPr>
          <w:sz w:val="22"/>
          <w:szCs w:val="22"/>
        </w:rPr>
      </w:pPr>
    </w:p>
    <w:p w:rsidR="00D7485C" w:rsidRDefault="00D7485C" w:rsidP="00D7485C">
      <w:pPr>
        <w:rPr>
          <w:b/>
          <w:sz w:val="20"/>
          <w:szCs w:val="20"/>
        </w:rPr>
      </w:pPr>
      <w:r w:rsidRPr="00DE2E25">
        <w:rPr>
          <w:sz w:val="20"/>
          <w:szCs w:val="20"/>
        </w:rPr>
        <w:t>Исполнитель:</w:t>
      </w:r>
      <w:r w:rsidRPr="00DE2E25">
        <w:rPr>
          <w:sz w:val="20"/>
          <w:szCs w:val="20"/>
        </w:rPr>
        <w:br/>
      </w:r>
    </w:p>
    <w:p w:rsidR="00D7485C" w:rsidRPr="00485121" w:rsidRDefault="00F67A5B" w:rsidP="00D7485C">
      <w:pPr>
        <w:rPr>
          <w:b/>
          <w:sz w:val="20"/>
          <w:szCs w:val="20"/>
        </w:rPr>
      </w:pPr>
      <w:r>
        <w:rPr>
          <w:b/>
          <w:sz w:val="20"/>
          <w:szCs w:val="20"/>
        </w:rPr>
        <w:t>Андреева Н.Б.</w:t>
      </w:r>
    </w:p>
    <w:p w:rsidR="00EA6461" w:rsidRPr="00F67A5B" w:rsidRDefault="00D7485C" w:rsidP="00F67A5B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485121">
        <w:rPr>
          <w:sz w:val="20"/>
          <w:szCs w:val="20"/>
        </w:rPr>
        <w:t>-</w:t>
      </w:r>
      <w:r>
        <w:rPr>
          <w:sz w:val="20"/>
          <w:szCs w:val="20"/>
        </w:rPr>
        <w:t>Тел.: 8 (39543) 6 27 33</w:t>
      </w:r>
      <w:r w:rsidRPr="00DE2E25">
        <w:rPr>
          <w:sz w:val="20"/>
          <w:szCs w:val="20"/>
        </w:rPr>
        <w:t xml:space="preserve"> </w:t>
      </w:r>
    </w:p>
    <w:sectPr w:rsidR="00EA6461" w:rsidRPr="00F67A5B" w:rsidSect="0069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D6C81"/>
    <w:multiLevelType w:val="hybridMultilevel"/>
    <w:tmpl w:val="B75A6998"/>
    <w:lvl w:ilvl="0" w:tplc="5710529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070512"/>
    <w:multiLevelType w:val="hybridMultilevel"/>
    <w:tmpl w:val="77AC748C"/>
    <w:lvl w:ilvl="0" w:tplc="69B00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5C"/>
    <w:rsid w:val="001D0205"/>
    <w:rsid w:val="00696138"/>
    <w:rsid w:val="00D7485C"/>
    <w:rsid w:val="00EA6461"/>
    <w:rsid w:val="00F6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48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7485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748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485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74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9;&#1077;&#1090;&#1077;&#1074;&#1080;&#1095;&#1086;&#1082;.&#1088;&#1092;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omitet@uour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anb@uour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Н Б</dc:creator>
  <cp:lastModifiedBy>Андреева Н Б</cp:lastModifiedBy>
  <cp:revision>3</cp:revision>
  <cp:lastPrinted>2015-10-20T05:15:00Z</cp:lastPrinted>
  <dcterms:created xsi:type="dcterms:W3CDTF">2015-10-20T03:41:00Z</dcterms:created>
  <dcterms:modified xsi:type="dcterms:W3CDTF">2015-10-20T05:15:00Z</dcterms:modified>
</cp:coreProperties>
</file>